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A4C3B" w14:textId="26FF5F9C" w:rsidR="00933040" w:rsidRPr="00090215" w:rsidRDefault="00933040" w:rsidP="00933040">
      <w:pPr>
        <w:pStyle w:val="af3"/>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w:t>
      </w:r>
      <w:r>
        <w:rPr>
          <w:rFonts w:cs="Arial"/>
          <w:sz w:val="24"/>
          <w:szCs w:val="24"/>
        </w:rPr>
        <w:t>5</w:t>
      </w:r>
      <w:r w:rsidRPr="00090215">
        <w:rPr>
          <w:rFonts w:cs="Arial"/>
          <w:sz w:val="24"/>
          <w:szCs w:val="24"/>
        </w:rPr>
        <w:tab/>
        <w:t>R4-22</w:t>
      </w:r>
      <w:r w:rsidR="00916221">
        <w:rPr>
          <w:rFonts w:cs="Arial"/>
          <w:sz w:val="24"/>
          <w:szCs w:val="24"/>
        </w:rPr>
        <w:t>19005</w:t>
      </w:r>
    </w:p>
    <w:p w14:paraId="06AB3620" w14:textId="77777777" w:rsidR="00933040" w:rsidRPr="00690EB9" w:rsidRDefault="00933040" w:rsidP="00933040">
      <w:pPr>
        <w:pStyle w:val="af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p>
    <w:p w14:paraId="2C1C61A8" w14:textId="2138AA2B" w:rsidR="00CC5B11" w:rsidRPr="00090215" w:rsidRDefault="00CC5B11" w:rsidP="00CC5B11">
      <w:pPr>
        <w:tabs>
          <w:tab w:val="left" w:pos="1985"/>
        </w:tabs>
        <w:spacing w:before="60" w:after="60"/>
        <w:rPr>
          <w:rFonts w:eastAsia="宋体" w:cs="Arial"/>
          <w:b/>
        </w:rPr>
      </w:pPr>
      <w:r w:rsidRPr="00090215">
        <w:rPr>
          <w:rFonts w:eastAsia="宋体" w:cs="Arial"/>
          <w:b/>
        </w:rPr>
        <w:t>Agenda Item:</w:t>
      </w:r>
      <w:r w:rsidRPr="00090215">
        <w:rPr>
          <w:rFonts w:eastAsia="宋体" w:cs="Arial"/>
          <w:b/>
        </w:rPr>
        <w:tab/>
      </w:r>
      <w:r w:rsidR="00933040">
        <w:rPr>
          <w:rFonts w:eastAsia="宋体" w:cs="Arial"/>
          <w:b/>
        </w:rPr>
        <w:t>10</w:t>
      </w:r>
      <w:r>
        <w:rPr>
          <w:rFonts w:eastAsia="宋体" w:cs="Arial"/>
          <w:b/>
        </w:rPr>
        <w:t>.</w:t>
      </w:r>
      <w:r w:rsidR="00DC41B2">
        <w:rPr>
          <w:rFonts w:eastAsia="宋体" w:cs="Arial"/>
          <w:b/>
        </w:rPr>
        <w:t>2</w:t>
      </w:r>
      <w:r>
        <w:rPr>
          <w:rFonts w:eastAsia="宋体" w:cs="Arial"/>
          <w:b/>
        </w:rPr>
        <w:t>.</w:t>
      </w:r>
      <w:r w:rsidR="00055D29">
        <w:rPr>
          <w:rFonts w:eastAsia="宋体" w:cs="Arial"/>
          <w:b/>
        </w:rPr>
        <w:t>1</w:t>
      </w:r>
      <w:bookmarkStart w:id="2" w:name="_GoBack"/>
      <w:bookmarkEnd w:id="2"/>
      <w:r w:rsidR="00933040">
        <w:rPr>
          <w:rFonts w:eastAsia="宋体" w:cs="Arial"/>
          <w:b/>
        </w:rPr>
        <w:t>.</w:t>
      </w:r>
      <w:r w:rsidR="00A31FEE">
        <w:rPr>
          <w:rFonts w:eastAsia="宋体" w:cs="Arial"/>
          <w:b/>
        </w:rPr>
        <w:t>4</w:t>
      </w:r>
    </w:p>
    <w:p w14:paraId="57DB46B7" w14:textId="77777777" w:rsidR="00CC5B11" w:rsidRPr="00090215" w:rsidRDefault="00CC5B11" w:rsidP="00CC5B11">
      <w:pPr>
        <w:tabs>
          <w:tab w:val="left" w:pos="1985"/>
        </w:tabs>
        <w:spacing w:before="60" w:after="60"/>
        <w:rPr>
          <w:rFonts w:cs="Arial"/>
          <w:lang w:eastAsia="ja-JP"/>
        </w:rPr>
      </w:pPr>
      <w:r w:rsidRPr="00090215">
        <w:rPr>
          <w:rFonts w:cs="Arial"/>
          <w:b/>
        </w:rPr>
        <w:t xml:space="preserve">Source: </w:t>
      </w:r>
      <w:r w:rsidRPr="00090215">
        <w:rPr>
          <w:rFonts w:cs="Arial"/>
          <w:b/>
        </w:rPr>
        <w:tab/>
      </w:r>
      <w:r>
        <w:rPr>
          <w:rFonts w:cs="Arial"/>
          <w:b/>
        </w:rPr>
        <w:t>OPPO</w:t>
      </w:r>
    </w:p>
    <w:p w14:paraId="1234CEC6" w14:textId="398C66A0" w:rsidR="00CC5B11" w:rsidRPr="00090215" w:rsidRDefault="00CC5B11" w:rsidP="00CC5B11">
      <w:pPr>
        <w:tabs>
          <w:tab w:val="left" w:pos="1985"/>
        </w:tabs>
        <w:spacing w:before="60" w:after="60"/>
        <w:rPr>
          <w:rFonts w:eastAsia="宋体" w:cs="Arial"/>
        </w:rPr>
      </w:pPr>
      <w:r w:rsidRPr="00090215">
        <w:rPr>
          <w:rFonts w:cs="Arial"/>
          <w:b/>
        </w:rPr>
        <w:t>Title:</w:t>
      </w:r>
      <w:r w:rsidRPr="00090215">
        <w:rPr>
          <w:rFonts w:cs="Arial"/>
        </w:rPr>
        <w:t xml:space="preserve"> </w:t>
      </w:r>
      <w:r w:rsidRPr="00090215">
        <w:rPr>
          <w:rFonts w:cs="Arial"/>
        </w:rPr>
        <w:tab/>
      </w:r>
      <w:r w:rsidR="0063593B">
        <w:rPr>
          <w:rFonts w:cs="Arial"/>
          <w:b/>
          <w:lang w:eastAsia="ja-JP"/>
        </w:rPr>
        <w:t>Di</w:t>
      </w:r>
      <w:r>
        <w:rPr>
          <w:rFonts w:cs="Arial"/>
          <w:b/>
          <w:lang w:eastAsia="ja-JP"/>
        </w:rPr>
        <w:t xml:space="preserve">scussion on </w:t>
      </w:r>
      <w:r w:rsidR="00A31FEE">
        <w:rPr>
          <w:rFonts w:cs="Arial"/>
          <w:b/>
          <w:lang w:eastAsia="ja-JP"/>
        </w:rPr>
        <w:t>applicability of timing error margin</w:t>
      </w:r>
      <w:r w:rsidR="00F300A2">
        <w:rPr>
          <w:rFonts w:cs="Arial"/>
          <w:b/>
          <w:lang w:eastAsia="ja-JP"/>
        </w:rPr>
        <w:t xml:space="preserve"> </w:t>
      </w:r>
    </w:p>
    <w:p w14:paraId="0EED31D0" w14:textId="082D3CA8" w:rsidR="00CC5B11" w:rsidRPr="00090215" w:rsidRDefault="00CC5B11" w:rsidP="00CC5B11">
      <w:pPr>
        <w:tabs>
          <w:tab w:val="left" w:pos="1985"/>
        </w:tabs>
        <w:spacing w:before="60" w:after="60"/>
        <w:rPr>
          <w:rFonts w:cs="Arial"/>
          <w:b/>
        </w:rPr>
      </w:pPr>
      <w:r w:rsidRPr="00090215">
        <w:rPr>
          <w:rFonts w:cs="Arial"/>
          <w:b/>
        </w:rPr>
        <w:t>Document for:</w:t>
      </w:r>
      <w:r w:rsidRPr="00090215">
        <w:rPr>
          <w:rFonts w:cs="Arial"/>
        </w:rPr>
        <w:tab/>
      </w:r>
      <w:r w:rsidR="008B5EFE" w:rsidRPr="00090215">
        <w:rPr>
          <w:rFonts w:cs="Arial"/>
          <w:b/>
        </w:rPr>
        <w:t>Approval</w:t>
      </w:r>
    </w:p>
    <w:p w14:paraId="6D0B833A" w14:textId="77777777" w:rsidR="00973137" w:rsidRDefault="00625A35">
      <w:pPr>
        <w:pStyle w:val="1"/>
      </w:pPr>
      <w:r>
        <w:t>1</w:t>
      </w:r>
      <w:r>
        <w:tab/>
        <w:t>Introduction</w:t>
      </w:r>
    </w:p>
    <w:p w14:paraId="720485BF" w14:textId="1B55DC29" w:rsidR="00D553F8" w:rsidRDefault="00D86A0F" w:rsidP="00B662C7">
      <w:pPr>
        <w:pStyle w:val="a6"/>
        <w:rPr>
          <w:lang w:val="en-GB"/>
        </w:rPr>
      </w:pPr>
      <w:r>
        <w:rPr>
          <w:lang w:val="en-GB"/>
        </w:rPr>
        <w:t>One LS [1] on applicability of timing error was sent from RAN2 and the following questions were raised. T</w:t>
      </w:r>
      <w:r w:rsidR="00747870">
        <w:rPr>
          <w:lang w:val="en-GB"/>
        </w:rPr>
        <w:t>his contribution will discuss the</w:t>
      </w:r>
      <w:r w:rsidR="00A915C9">
        <w:rPr>
          <w:lang w:val="en-GB"/>
        </w:rPr>
        <w:t>se</w:t>
      </w:r>
      <w:r w:rsidR="00747870">
        <w:rPr>
          <w:lang w:val="en-GB"/>
        </w:rPr>
        <w:t xml:space="preserve"> questions one</w:t>
      </w:r>
      <w:r w:rsidR="004D7939">
        <w:rPr>
          <w:lang w:val="en-GB"/>
        </w:rPr>
        <w:t xml:space="preserve"> by one</w:t>
      </w:r>
      <w:r w:rsidR="00153218">
        <w:rPr>
          <w:lang w:val="en-GB"/>
        </w:rPr>
        <w:t xml:space="preserve">. </w:t>
      </w:r>
    </w:p>
    <w:tbl>
      <w:tblPr>
        <w:tblStyle w:val="afc"/>
        <w:tblW w:w="0" w:type="auto"/>
        <w:tblLook w:val="04A0" w:firstRow="1" w:lastRow="0" w:firstColumn="1" w:lastColumn="0" w:noHBand="0" w:noVBand="1"/>
      </w:tblPr>
      <w:tblGrid>
        <w:gridCol w:w="9629"/>
      </w:tblGrid>
      <w:tr w:rsidR="00466B3C" w14:paraId="030AD41E" w14:textId="77777777" w:rsidTr="00466B3C">
        <w:tc>
          <w:tcPr>
            <w:tcW w:w="9629" w:type="dxa"/>
          </w:tcPr>
          <w:p w14:paraId="51783D31" w14:textId="77777777" w:rsidR="00466B3C" w:rsidRPr="00905614" w:rsidRDefault="00466B3C" w:rsidP="00466B3C">
            <w:pPr>
              <w:rPr>
                <w:rFonts w:cs="Arial"/>
                <w:sz w:val="20"/>
                <w:lang w:eastAsia="zh-CN"/>
              </w:rPr>
            </w:pPr>
            <w:r w:rsidRPr="00905614">
              <w:rPr>
                <w:rFonts w:cs="Arial"/>
                <w:sz w:val="20"/>
                <w:lang w:eastAsia="zh-CN"/>
              </w:rPr>
              <w:t>RAN2 thanks RAN4 for the Reply LS on the UE/TRP TEG framework (R4-2214493). RAN2 discussed the LS and related questions on the applicability of timing error margin of Rx TEG at RAN2#119bis-e meeting and would like to ask RAN4 the following questions:</w:t>
            </w:r>
          </w:p>
          <w:p w14:paraId="0CD066C9" w14:textId="77777777" w:rsidR="00466B3C" w:rsidRPr="00905614" w:rsidRDefault="00466B3C" w:rsidP="00466B3C">
            <w:pPr>
              <w:rPr>
                <w:rFonts w:cs="Arial"/>
                <w:sz w:val="20"/>
                <w:lang w:eastAsia="zh-CN"/>
              </w:rPr>
            </w:pPr>
            <w:r w:rsidRPr="00905614">
              <w:rPr>
                <w:rFonts w:cs="Arial"/>
                <w:sz w:val="20"/>
                <w:lang w:eastAsia="zh-CN"/>
              </w:rPr>
              <w:t xml:space="preserve">Question 1: Will there </w:t>
            </w:r>
            <w:r w:rsidRPr="00905614">
              <w:rPr>
                <w:rFonts w:cs="Arial" w:hint="eastAsia"/>
                <w:sz w:val="20"/>
                <w:lang w:eastAsia="zh-CN"/>
              </w:rPr>
              <w:t xml:space="preserve">also </w:t>
            </w:r>
            <w:r w:rsidRPr="00905614">
              <w:rPr>
                <w:rFonts w:cs="Arial"/>
                <w:sz w:val="20"/>
                <w:lang w:eastAsia="zh-CN"/>
              </w:rPr>
              <w:t>be definition of applicable values of timing error margin for Tx TEG and/or for RxTx TEG, similar to that for Rx TEG?</w:t>
            </w:r>
          </w:p>
          <w:p w14:paraId="3203D94E" w14:textId="77777777" w:rsidR="00466B3C" w:rsidRPr="00905614" w:rsidRDefault="00466B3C" w:rsidP="00466B3C">
            <w:pPr>
              <w:rPr>
                <w:rFonts w:cs="Arial"/>
                <w:sz w:val="20"/>
                <w:lang w:eastAsia="zh-CN"/>
              </w:rPr>
            </w:pPr>
            <w:r w:rsidRPr="00905614">
              <w:rPr>
                <w:rFonts w:cs="Arial"/>
                <w:sz w:val="20"/>
                <w:lang w:eastAsia="zh-CN"/>
              </w:rPr>
              <w:t>Question 2: Is the “</w:t>
            </w:r>
            <w:r w:rsidRPr="00905614">
              <w:rPr>
                <w:rFonts w:cs="Arial" w:hint="eastAsia"/>
                <w:sz w:val="20"/>
                <w:lang w:eastAsia="zh-CN"/>
              </w:rPr>
              <w:t>a</w:t>
            </w:r>
            <w:r w:rsidRPr="00905614">
              <w:rPr>
                <w:rFonts w:cs="Arial"/>
                <w:sz w:val="20"/>
                <w:lang w:eastAsia="zh-CN"/>
              </w:rPr>
              <w:t>pplicability of timing error margin of Rx TEG” as included in the RAN4 LS (R4-2214493) supposed to be specified in LPP?</w:t>
            </w:r>
          </w:p>
          <w:p w14:paraId="58B44639" w14:textId="77777777" w:rsidR="00466B3C" w:rsidRPr="00905614" w:rsidRDefault="00466B3C" w:rsidP="00466B3C">
            <w:pPr>
              <w:rPr>
                <w:rFonts w:cs="Arial"/>
                <w:sz w:val="20"/>
                <w:lang w:eastAsia="zh-CN"/>
              </w:rPr>
            </w:pPr>
            <w:r w:rsidRPr="00905614">
              <w:rPr>
                <w:rFonts w:cs="Arial"/>
                <w:sz w:val="20"/>
                <w:lang w:eastAsia="zh-CN"/>
              </w:rPr>
              <w:t xml:space="preserve">Question </w:t>
            </w:r>
            <w:r w:rsidRPr="00905614">
              <w:rPr>
                <w:rFonts w:cs="Arial" w:hint="eastAsia"/>
                <w:sz w:val="20"/>
                <w:lang w:eastAsia="zh-CN"/>
              </w:rPr>
              <w:t>3</w:t>
            </w:r>
            <w:r w:rsidRPr="00905614">
              <w:rPr>
                <w:rFonts w:cs="Arial"/>
                <w:sz w:val="20"/>
                <w:lang w:eastAsia="zh-CN"/>
              </w:rPr>
              <w:t xml:space="preserve">: Does the </w:t>
            </w:r>
            <w:r w:rsidRPr="00905614">
              <w:rPr>
                <w:rFonts w:cs="Arial" w:hint="eastAsia"/>
                <w:sz w:val="20"/>
                <w:lang w:eastAsia="zh-CN"/>
              </w:rPr>
              <w:t>a</w:t>
            </w:r>
            <w:r w:rsidRPr="00905614">
              <w:rPr>
                <w:rFonts w:cs="Arial"/>
                <w:sz w:val="20"/>
                <w:lang w:eastAsia="zh-CN"/>
              </w:rPr>
              <w:t xml:space="preserve">pplicability of timing error margin of Rx TEG in the LS (R4-2214493) apply for UE Rx-Tx timing difference? </w:t>
            </w:r>
          </w:p>
          <w:p w14:paraId="69692DB1" w14:textId="16F6DE16" w:rsidR="00466B3C" w:rsidRDefault="00466B3C" w:rsidP="00466B3C">
            <w:pPr>
              <w:pStyle w:val="a6"/>
              <w:rPr>
                <w:rFonts w:eastAsiaTheme="minorEastAsia"/>
                <w:lang w:val="en-GB"/>
              </w:rPr>
            </w:pPr>
            <w:r w:rsidRPr="00905614">
              <w:rPr>
                <w:rFonts w:cs="Arial"/>
                <w:sz w:val="20"/>
              </w:rPr>
              <w:t xml:space="preserve">RAN2 found there </w:t>
            </w:r>
            <w:r w:rsidRPr="00905614">
              <w:rPr>
                <w:rFonts w:cs="Arial" w:hint="eastAsia"/>
                <w:sz w:val="20"/>
              </w:rPr>
              <w:t>are</w:t>
            </w:r>
            <w:r w:rsidRPr="00905614">
              <w:rPr>
                <w:rFonts w:cs="Arial"/>
                <w:sz w:val="20"/>
              </w:rPr>
              <w:t xml:space="preserve"> no definition</w:t>
            </w:r>
            <w:r w:rsidRPr="00905614">
              <w:rPr>
                <w:rFonts w:cs="Arial" w:hint="eastAsia"/>
                <w:sz w:val="20"/>
              </w:rPr>
              <w:t>s</w:t>
            </w:r>
            <w:r w:rsidRPr="00905614">
              <w:rPr>
                <w:rFonts w:cs="Arial"/>
                <w:sz w:val="20"/>
              </w:rPr>
              <w:t xml:space="preserve"> of Rel-16 group delay margin and frequency drift margin. So RAN2 kindly asks RAN4 to provide the definition</w:t>
            </w:r>
            <w:r w:rsidRPr="00905614">
              <w:rPr>
                <w:rFonts w:cs="Arial" w:hint="eastAsia"/>
                <w:sz w:val="20"/>
              </w:rPr>
              <w:t>s</w:t>
            </w:r>
            <w:r w:rsidRPr="00905614">
              <w:rPr>
                <w:rFonts w:cs="Arial"/>
                <w:sz w:val="20"/>
              </w:rPr>
              <w:t xml:space="preserve"> of Rel-16 group delay margin and frequency drift margin for the applicability of timing error margin of Rx TEG.</w:t>
            </w:r>
          </w:p>
        </w:tc>
      </w:tr>
    </w:tbl>
    <w:p w14:paraId="47EBE02B" w14:textId="77777777" w:rsidR="00466B3C" w:rsidRPr="00466B3C" w:rsidRDefault="00466B3C" w:rsidP="00B662C7">
      <w:pPr>
        <w:pStyle w:val="a6"/>
        <w:rPr>
          <w:rFonts w:eastAsiaTheme="minorEastAsia"/>
          <w:lang w:val="en-GB"/>
        </w:rPr>
      </w:pPr>
    </w:p>
    <w:p w14:paraId="0591687E" w14:textId="0F1B9442" w:rsidR="00973137" w:rsidRDefault="00625A35">
      <w:pPr>
        <w:pStyle w:val="1"/>
      </w:pPr>
      <w:r>
        <w:lastRenderedPageBreak/>
        <w:t>2</w:t>
      </w:r>
      <w:r>
        <w:tab/>
      </w:r>
      <w:r w:rsidR="007D20D2">
        <w:t>Discussion</w:t>
      </w:r>
    </w:p>
    <w:p w14:paraId="6C4244F2" w14:textId="76AE6CE0" w:rsidR="00232EED" w:rsidRPr="00232EED" w:rsidRDefault="00625A35" w:rsidP="00232EED">
      <w:pPr>
        <w:pStyle w:val="21"/>
      </w:pPr>
      <w:r>
        <w:t>2.1</w:t>
      </w:r>
      <w:r>
        <w:tab/>
      </w:r>
      <w:r w:rsidR="00466B3C">
        <w:t xml:space="preserve">Question 1: </w:t>
      </w:r>
      <w:r w:rsidR="00466B3C" w:rsidRPr="00466B3C">
        <w:t xml:space="preserve">Will there also be definition of applicable values of timing error margin for Tx TEG and/or for </w:t>
      </w:r>
      <w:proofErr w:type="spellStart"/>
      <w:r w:rsidR="00466B3C" w:rsidRPr="00466B3C">
        <w:t>RxTx</w:t>
      </w:r>
      <w:proofErr w:type="spellEnd"/>
      <w:r w:rsidR="00466B3C" w:rsidRPr="00466B3C">
        <w:t xml:space="preserve"> TEG, similar to that for Rx TEG?</w:t>
      </w:r>
    </w:p>
    <w:tbl>
      <w:tblPr>
        <w:tblStyle w:val="afc"/>
        <w:tblW w:w="0" w:type="auto"/>
        <w:tblLook w:val="04A0" w:firstRow="1" w:lastRow="0" w:firstColumn="1" w:lastColumn="0" w:noHBand="0" w:noVBand="1"/>
      </w:tblPr>
      <w:tblGrid>
        <w:gridCol w:w="9629"/>
      </w:tblGrid>
      <w:tr w:rsidR="00DC62C4" w14:paraId="75E5D3A1" w14:textId="77777777" w:rsidTr="00DC62C4">
        <w:tc>
          <w:tcPr>
            <w:tcW w:w="9629" w:type="dxa"/>
          </w:tcPr>
          <w:p w14:paraId="4651ADDE" w14:textId="77777777" w:rsidR="00DC62C4" w:rsidRPr="00B807F8" w:rsidRDefault="00DC62C4" w:rsidP="00DC62C4">
            <w:pPr>
              <w:pStyle w:val="40"/>
              <w:outlineLvl w:val="3"/>
              <w:rPr>
                <w:rFonts w:cs="Arial"/>
                <w:sz w:val="20"/>
                <w:szCs w:val="20"/>
                <w:lang w:val="en-US"/>
              </w:rPr>
            </w:pPr>
            <w:r w:rsidRPr="00B807F8">
              <w:rPr>
                <w:rFonts w:cs="Arial"/>
                <w:sz w:val="20"/>
                <w:szCs w:val="20"/>
                <w:lang w:val="en-US"/>
              </w:rPr>
              <w:t xml:space="preserve">Issue 2-1-1 Applicability of timing error margin of Rx TEG? </w:t>
            </w:r>
          </w:p>
          <w:p w14:paraId="4687EC2C" w14:textId="77777777" w:rsidR="00DC62C4" w:rsidRPr="00B807F8" w:rsidRDefault="00DC62C4" w:rsidP="00DC62C4">
            <w:pPr>
              <w:rPr>
                <w:rFonts w:eastAsiaTheme="minorEastAsia" w:cs="Arial"/>
                <w:i/>
                <w:sz w:val="20"/>
                <w:szCs w:val="20"/>
                <w:lang w:val="en-US" w:eastAsia="zh-CN"/>
              </w:rPr>
            </w:pPr>
            <w:r w:rsidRPr="00B807F8">
              <w:rPr>
                <w:rFonts w:eastAsiaTheme="minorEastAsia" w:cs="Arial"/>
                <w:i/>
                <w:sz w:val="20"/>
                <w:szCs w:val="20"/>
                <w:lang w:val="en-US" w:eastAsia="zh-CN"/>
              </w:rPr>
              <w:t>Agreements:</w:t>
            </w:r>
          </w:p>
          <w:p w14:paraId="677C3B9C" w14:textId="77777777" w:rsidR="00DC62C4" w:rsidRPr="00B807F8" w:rsidRDefault="00DC62C4" w:rsidP="00DC62C4">
            <w:pPr>
              <w:pStyle w:val="aff4"/>
              <w:numPr>
                <w:ilvl w:val="0"/>
                <w:numId w:val="28"/>
              </w:numPr>
              <w:spacing w:after="120" w:line="240" w:lineRule="auto"/>
              <w:rPr>
                <w:rFonts w:ascii="Arial" w:hAnsi="Arial" w:cs="Arial"/>
                <w:bCs/>
                <w:sz w:val="20"/>
                <w:szCs w:val="20"/>
                <w:lang w:val="en-US"/>
              </w:rPr>
            </w:pPr>
            <w:r w:rsidRPr="00B807F8">
              <w:rPr>
                <w:rFonts w:ascii="Arial" w:eastAsiaTheme="minorEastAsia" w:hAnsi="Arial" w:cs="Arial"/>
                <w:bCs/>
                <w:sz w:val="20"/>
                <w:szCs w:val="20"/>
                <w:lang w:val="en-US" w:eastAsia="zh-CN"/>
              </w:rPr>
              <w:t>F</w:t>
            </w:r>
            <w:r w:rsidRPr="00B807F8">
              <w:rPr>
                <w:rFonts w:ascii="Arial" w:hAnsi="Arial" w:cs="Arial"/>
                <w:bCs/>
                <w:sz w:val="20"/>
                <w:szCs w:val="20"/>
                <w:lang w:val="en-US"/>
              </w:rPr>
              <w:t>or Rx TEG, the applicable timing error margin values that can be selected by the UE are the pre-defined values that are not larger than the sum of the Rel-16 group delay margin (dependent on PRS/SRS BW) and frequency drift margin</w:t>
            </w:r>
            <w:r w:rsidRPr="00B807F8">
              <w:rPr>
                <w:rFonts w:ascii="Arial" w:eastAsiaTheme="minorEastAsia" w:hAnsi="Arial" w:cs="Arial"/>
                <w:bCs/>
                <w:sz w:val="20"/>
                <w:szCs w:val="20"/>
                <w:lang w:val="en-US" w:eastAsia="zh-CN"/>
              </w:rPr>
              <w:t xml:space="preserve">. </w:t>
            </w:r>
          </w:p>
          <w:p w14:paraId="2407B188" w14:textId="77777777" w:rsidR="00DC62C4" w:rsidRPr="00B807F8" w:rsidRDefault="00DC62C4" w:rsidP="00DC62C4">
            <w:pPr>
              <w:pStyle w:val="40"/>
              <w:outlineLvl w:val="3"/>
              <w:rPr>
                <w:rFonts w:cs="Arial"/>
                <w:sz w:val="20"/>
                <w:szCs w:val="20"/>
                <w:lang w:val="en-US"/>
              </w:rPr>
            </w:pPr>
            <w:r w:rsidRPr="00B807F8">
              <w:rPr>
                <w:rFonts w:cs="Arial"/>
                <w:sz w:val="20"/>
                <w:szCs w:val="20"/>
                <w:lang w:val="en-US"/>
              </w:rPr>
              <w:t xml:space="preserve">Issue 2-1-2 Candidate timing error margin for </w:t>
            </w:r>
            <w:proofErr w:type="spellStart"/>
            <w:r w:rsidRPr="00B807F8">
              <w:rPr>
                <w:rFonts w:cs="Arial"/>
                <w:sz w:val="20"/>
                <w:szCs w:val="20"/>
                <w:lang w:val="en-US"/>
              </w:rPr>
              <w:t>RxTx</w:t>
            </w:r>
            <w:proofErr w:type="spellEnd"/>
            <w:r w:rsidRPr="00B807F8">
              <w:rPr>
                <w:rFonts w:cs="Arial"/>
                <w:sz w:val="20"/>
                <w:szCs w:val="20"/>
                <w:lang w:val="en-US"/>
              </w:rPr>
              <w:t xml:space="preserve"> TEG? </w:t>
            </w:r>
          </w:p>
          <w:p w14:paraId="56326A6C" w14:textId="77777777" w:rsidR="00DC62C4" w:rsidRPr="00B807F8" w:rsidRDefault="00DC62C4" w:rsidP="00DC62C4">
            <w:pPr>
              <w:rPr>
                <w:rFonts w:eastAsiaTheme="minorEastAsia" w:cs="Arial"/>
                <w:i/>
                <w:sz w:val="20"/>
                <w:szCs w:val="20"/>
                <w:lang w:val="en-US" w:eastAsia="zh-CN"/>
              </w:rPr>
            </w:pPr>
            <w:r w:rsidRPr="00B807F8">
              <w:rPr>
                <w:rFonts w:eastAsiaTheme="minorEastAsia" w:cs="Arial"/>
                <w:i/>
                <w:sz w:val="20"/>
                <w:szCs w:val="20"/>
                <w:lang w:val="en-US" w:eastAsia="zh-CN"/>
              </w:rPr>
              <w:t>Agreements:</w:t>
            </w:r>
          </w:p>
          <w:p w14:paraId="67299E07" w14:textId="77777777" w:rsidR="00DC62C4" w:rsidRPr="00B807F8" w:rsidRDefault="00DC62C4" w:rsidP="00DC62C4">
            <w:pPr>
              <w:pStyle w:val="aff4"/>
              <w:numPr>
                <w:ilvl w:val="0"/>
                <w:numId w:val="28"/>
              </w:numPr>
              <w:spacing w:after="120" w:line="240" w:lineRule="auto"/>
              <w:rPr>
                <w:rFonts w:ascii="Arial" w:eastAsiaTheme="minorEastAsia" w:hAnsi="Arial" w:cs="Arial"/>
                <w:bCs/>
                <w:sz w:val="20"/>
                <w:szCs w:val="20"/>
                <w:lang w:val="en-US" w:eastAsia="zh-CN"/>
              </w:rPr>
            </w:pPr>
            <w:r w:rsidRPr="00B807F8">
              <w:rPr>
                <w:rFonts w:ascii="Arial" w:eastAsiaTheme="minorEastAsia" w:hAnsi="Arial" w:cs="Arial"/>
                <w:bCs/>
                <w:sz w:val="20"/>
                <w:szCs w:val="20"/>
                <w:lang w:val="en-US" w:eastAsia="zh-CN"/>
              </w:rPr>
              <w:t>(16 values): 1/2 Tc, 1 Tc, 2 Tc, 4 Tc, 8 Tc, 12 Tc, 16 Tc, 20 Tc, 24 Tc, 32 Tc, 40 Tc, 48 Tc, 64 Tc, 80 Tc, 96 Tc, 128 Tc.</w:t>
            </w:r>
          </w:p>
          <w:p w14:paraId="6B45F571" w14:textId="42A068DB" w:rsidR="00DC62C4" w:rsidRDefault="00DC62C4" w:rsidP="00DC62C4">
            <w:pPr>
              <w:rPr>
                <w:rFonts w:eastAsiaTheme="minorEastAsia"/>
                <w:lang w:eastAsia="zh-CN"/>
              </w:rPr>
            </w:pPr>
            <w:r w:rsidRPr="00B807F8">
              <w:rPr>
                <w:rFonts w:eastAsiaTheme="minorEastAsia" w:cs="Arial"/>
                <w:bCs/>
                <w:sz w:val="20"/>
                <w:szCs w:val="20"/>
                <w:highlight w:val="yellow"/>
                <w:lang w:val="en-US" w:eastAsia="zh-CN"/>
              </w:rPr>
              <w:t>FFS:</w:t>
            </w:r>
            <w:r w:rsidRPr="00B807F8">
              <w:rPr>
                <w:rFonts w:eastAsiaTheme="minorEastAsia" w:cs="Arial"/>
                <w:bCs/>
                <w:sz w:val="20"/>
                <w:szCs w:val="20"/>
                <w:lang w:val="en-US" w:eastAsia="zh-CN"/>
              </w:rPr>
              <w:t xml:space="preserve"> The applicable timing error margin values that can be selected by the UE are the pre-defined values that are not larger than the sum of the group delay margins for the individual measurements plus the frequency drift margin. </w:t>
            </w:r>
          </w:p>
        </w:tc>
      </w:tr>
    </w:tbl>
    <w:p w14:paraId="13A72F65" w14:textId="667EE83B" w:rsidR="00DC62C4" w:rsidRDefault="00DC62C4" w:rsidP="00DC62C4">
      <w:pPr>
        <w:rPr>
          <w:rFonts w:eastAsiaTheme="minorEastAsia"/>
          <w:lang w:val="en-GB" w:eastAsia="zh-CN"/>
        </w:rPr>
      </w:pPr>
      <w:r>
        <w:rPr>
          <w:rFonts w:eastAsiaTheme="minorEastAsia"/>
          <w:lang w:eastAsia="zh-CN"/>
        </w:rPr>
        <w:t>Regarding to</w:t>
      </w:r>
      <w:r>
        <w:rPr>
          <w:rFonts w:eastAsiaTheme="minorEastAsia"/>
          <w:lang w:val="en-GB" w:eastAsia="zh-CN"/>
        </w:rPr>
        <w:t xml:space="preserve"> the applicability of timing error margin in the LS R2-2210977, RAN4 has discussed whether to define applicability of timing error margin for </w:t>
      </w:r>
      <w:proofErr w:type="spellStart"/>
      <w:r>
        <w:rPr>
          <w:rFonts w:eastAsiaTheme="minorEastAsia"/>
          <w:lang w:val="en-GB" w:eastAsia="zh-CN"/>
        </w:rPr>
        <w:t>RxT</w:t>
      </w:r>
      <w:r>
        <w:rPr>
          <w:rFonts w:eastAsiaTheme="minorEastAsia" w:hint="eastAsia"/>
          <w:lang w:val="en-GB" w:eastAsia="zh-CN"/>
        </w:rPr>
        <w:t>x</w:t>
      </w:r>
      <w:proofErr w:type="spellEnd"/>
      <w:r>
        <w:rPr>
          <w:rFonts w:eastAsiaTheme="minorEastAsia"/>
          <w:lang w:val="en-GB" w:eastAsia="zh-CN"/>
        </w:rPr>
        <w:t xml:space="preserve"> TEG in RAN4 #104-e meeting but no consensus was reached as shown above</w:t>
      </w:r>
      <w:r w:rsidR="006C3293">
        <w:rPr>
          <w:rFonts w:eastAsiaTheme="minorEastAsia"/>
          <w:lang w:val="en-GB" w:eastAsia="zh-CN"/>
        </w:rPr>
        <w:t xml:space="preserve"> [2]</w:t>
      </w:r>
      <w:r>
        <w:rPr>
          <w:rFonts w:eastAsiaTheme="minorEastAsia"/>
          <w:lang w:val="en-GB" w:eastAsia="zh-CN"/>
        </w:rPr>
        <w:t xml:space="preserve">. In our understanding, the intention of introducing such the applicability for Rx TEG is to ensure an improved measurement accuracy requirement compared with R16. From this point of view, we understand the similar applicability of timing error margin for </w:t>
      </w:r>
      <w:proofErr w:type="spellStart"/>
      <w:r>
        <w:rPr>
          <w:rFonts w:eastAsiaTheme="minorEastAsia"/>
          <w:lang w:val="en-GB" w:eastAsia="zh-CN"/>
        </w:rPr>
        <w:t>RxTx</w:t>
      </w:r>
      <w:proofErr w:type="spellEnd"/>
      <w:r>
        <w:rPr>
          <w:rFonts w:eastAsiaTheme="minorEastAsia"/>
          <w:lang w:val="en-GB" w:eastAsia="zh-CN"/>
        </w:rPr>
        <w:t xml:space="preserve"> TEG and Tx TEG should also be defined.</w:t>
      </w:r>
    </w:p>
    <w:p w14:paraId="0FD1EDE4" w14:textId="77777777" w:rsidR="00DC62C4" w:rsidRDefault="00DC62C4" w:rsidP="00DC62C4">
      <w:pPr>
        <w:rPr>
          <w:rFonts w:eastAsiaTheme="minorEastAsia"/>
          <w:lang w:val="en-GB" w:eastAsia="zh-CN"/>
        </w:rPr>
      </w:pPr>
      <w:r>
        <w:rPr>
          <w:rFonts w:eastAsiaTheme="minorEastAsia"/>
          <w:lang w:val="en-GB" w:eastAsia="zh-CN"/>
        </w:rPr>
        <w:t xml:space="preserve">For Rx-Tx time difference measurement at UE side, the margin values are clearly defined in Table 10.1.25.2-5 and Table 10.1.25.2-6 in TS 38.133. Obviously, the timing error margin selected by the UE should be smaller than the R16 margin. </w:t>
      </w:r>
    </w:p>
    <w:p w14:paraId="03A00026" w14:textId="4B7915EF" w:rsidR="00DC62C4" w:rsidRDefault="00DC62C4" w:rsidP="00DC62C4">
      <w:pPr>
        <w:rPr>
          <w:rFonts w:eastAsiaTheme="minorEastAsia"/>
          <w:b/>
          <w:lang w:val="en-GB" w:eastAsia="zh-CN"/>
        </w:rPr>
      </w:pPr>
      <w:r>
        <w:rPr>
          <w:rFonts w:eastAsiaTheme="minorEastAsia"/>
          <w:b/>
          <w:lang w:val="en-GB" w:eastAsia="zh-CN"/>
        </w:rPr>
        <w:t>Observation</w:t>
      </w:r>
      <w:r w:rsidRPr="0089592B">
        <w:rPr>
          <w:rFonts w:eastAsiaTheme="minorEastAsia"/>
          <w:b/>
          <w:lang w:val="en-GB" w:eastAsia="zh-CN"/>
        </w:rPr>
        <w:t>-</w:t>
      </w:r>
      <w:r w:rsidR="00144B66">
        <w:rPr>
          <w:rFonts w:eastAsiaTheme="minorEastAsia"/>
          <w:b/>
          <w:lang w:val="en-GB" w:eastAsia="zh-CN"/>
        </w:rPr>
        <w:t>1</w:t>
      </w:r>
      <w:r w:rsidRPr="0089592B">
        <w:rPr>
          <w:rFonts w:eastAsiaTheme="minorEastAsia"/>
          <w:b/>
          <w:lang w:val="en-GB" w:eastAsia="zh-CN"/>
        </w:rPr>
        <w:t xml:space="preserve">: </w:t>
      </w:r>
      <w:r>
        <w:rPr>
          <w:rFonts w:eastAsiaTheme="minorEastAsia"/>
          <w:b/>
          <w:lang w:val="en-GB" w:eastAsia="zh-CN"/>
        </w:rPr>
        <w:t>In R16, the timing error margin values for UE Rx-Tx time difference measurements are clearly defined in TS 38.133 spec.</w:t>
      </w:r>
    </w:p>
    <w:p w14:paraId="2C326DC0" w14:textId="5EA97199" w:rsidR="00DC62C4" w:rsidRDefault="00DC62C4" w:rsidP="00DC62C4">
      <w:pPr>
        <w:rPr>
          <w:rFonts w:eastAsiaTheme="minorEastAsia"/>
          <w:b/>
          <w:lang w:val="en-GB" w:eastAsia="zh-CN"/>
        </w:rPr>
      </w:pPr>
      <w:r w:rsidRPr="0089592B">
        <w:rPr>
          <w:rFonts w:eastAsiaTheme="minorEastAsia"/>
          <w:b/>
          <w:lang w:val="en-GB" w:eastAsia="zh-CN"/>
        </w:rPr>
        <w:t>Proposal-</w:t>
      </w:r>
      <w:r w:rsidR="003706B5">
        <w:rPr>
          <w:rFonts w:eastAsiaTheme="minorEastAsia"/>
          <w:b/>
          <w:lang w:val="en-GB" w:eastAsia="zh-CN"/>
        </w:rPr>
        <w:t>1</w:t>
      </w:r>
      <w:r w:rsidRPr="0089592B">
        <w:rPr>
          <w:rFonts w:eastAsiaTheme="minorEastAsia"/>
          <w:b/>
          <w:lang w:val="en-GB" w:eastAsia="zh-CN"/>
        </w:rPr>
        <w:t xml:space="preserve">: </w:t>
      </w:r>
      <w:r>
        <w:rPr>
          <w:rFonts w:eastAsiaTheme="minorEastAsia"/>
          <w:b/>
          <w:lang w:val="en-GB" w:eastAsia="zh-CN"/>
        </w:rPr>
        <w:t xml:space="preserve">Define applicability of timing error margin for </w:t>
      </w:r>
      <w:proofErr w:type="spellStart"/>
      <w:r>
        <w:rPr>
          <w:rFonts w:eastAsiaTheme="minorEastAsia"/>
          <w:b/>
          <w:lang w:val="en-GB" w:eastAsia="zh-CN"/>
        </w:rPr>
        <w:t>RxTx</w:t>
      </w:r>
      <w:proofErr w:type="spellEnd"/>
      <w:r>
        <w:rPr>
          <w:rFonts w:eastAsiaTheme="minorEastAsia"/>
          <w:b/>
          <w:lang w:val="en-GB" w:eastAsia="zh-CN"/>
        </w:rPr>
        <w:t xml:space="preserve"> TEG:</w:t>
      </w:r>
    </w:p>
    <w:p w14:paraId="25A91E37" w14:textId="77777777" w:rsidR="00DC62C4" w:rsidRPr="009874F2" w:rsidRDefault="00DC62C4" w:rsidP="00DC62C4">
      <w:pPr>
        <w:pStyle w:val="aff4"/>
        <w:numPr>
          <w:ilvl w:val="0"/>
          <w:numId w:val="32"/>
        </w:numPr>
        <w:rPr>
          <w:rFonts w:ascii="Arial" w:eastAsiaTheme="minorEastAsia" w:hAnsi="Arial" w:cs="Arial"/>
          <w:b/>
          <w:sz w:val="20"/>
          <w:lang w:val="en-GB" w:eastAsia="zh-CN"/>
        </w:rPr>
      </w:pPr>
      <w:r w:rsidRPr="009874F2">
        <w:rPr>
          <w:rFonts w:ascii="Arial" w:eastAsiaTheme="minorEastAsia" w:hAnsi="Arial" w:cs="Arial"/>
          <w:b/>
          <w:sz w:val="20"/>
          <w:lang w:val="en-GB" w:eastAsia="zh-CN"/>
        </w:rPr>
        <w:t>The applicable timing error margin values that can be selected by the UE are the pre-defined values that are not larger than the sum of the group delay margins for the individual measurements plus the frequency drift margin.</w:t>
      </w:r>
    </w:p>
    <w:p w14:paraId="63F8F80C" w14:textId="77777777" w:rsidR="00DC62C4" w:rsidRPr="008B5E1C" w:rsidRDefault="00DC62C4" w:rsidP="00DC62C4">
      <w:pPr>
        <w:rPr>
          <w:rFonts w:eastAsiaTheme="minorEastAsia"/>
          <w:lang w:val="en-GB" w:eastAsia="zh-CN"/>
        </w:rPr>
      </w:pPr>
      <w:r>
        <w:rPr>
          <w:rFonts w:eastAsiaTheme="minorEastAsia"/>
          <w:lang w:val="en-GB" w:eastAsia="zh-CN"/>
        </w:rPr>
        <w:t xml:space="preserve">For SRS transmission at UE side or PRS transmission at </w:t>
      </w:r>
      <w:proofErr w:type="spellStart"/>
      <w:r>
        <w:rPr>
          <w:rFonts w:eastAsiaTheme="minorEastAsia"/>
          <w:lang w:val="en-GB" w:eastAsia="zh-CN"/>
        </w:rPr>
        <w:t>gNB</w:t>
      </w:r>
      <w:proofErr w:type="spellEnd"/>
      <w:r>
        <w:rPr>
          <w:rFonts w:eastAsiaTheme="minorEastAsia"/>
          <w:lang w:val="en-GB" w:eastAsia="zh-CN"/>
        </w:rPr>
        <w:t xml:space="preserve"> side, RAN4 does not specify any transmission timing requirement. Then, it is not feasible to define applicability of timing error margin for Tx TEG. </w:t>
      </w:r>
    </w:p>
    <w:p w14:paraId="27874AA5" w14:textId="70894915" w:rsidR="0096660E" w:rsidRPr="00BE2361" w:rsidRDefault="00DC62C4" w:rsidP="00485311">
      <w:pPr>
        <w:rPr>
          <w:rFonts w:eastAsiaTheme="minorEastAsia"/>
          <w:lang w:val="en-GB" w:eastAsia="zh-CN"/>
        </w:rPr>
      </w:pPr>
      <w:r w:rsidRPr="0089592B">
        <w:rPr>
          <w:rFonts w:eastAsiaTheme="minorEastAsia"/>
          <w:b/>
          <w:lang w:val="en-GB" w:eastAsia="zh-CN"/>
        </w:rPr>
        <w:t>Proposal-</w:t>
      </w:r>
      <w:r w:rsidR="007669A5">
        <w:rPr>
          <w:rFonts w:eastAsiaTheme="minorEastAsia"/>
          <w:b/>
          <w:lang w:val="en-GB" w:eastAsia="zh-CN"/>
        </w:rPr>
        <w:t>2</w:t>
      </w:r>
      <w:r w:rsidRPr="0089592B">
        <w:rPr>
          <w:rFonts w:eastAsiaTheme="minorEastAsia"/>
          <w:b/>
          <w:lang w:val="en-GB" w:eastAsia="zh-CN"/>
        </w:rPr>
        <w:t xml:space="preserve">: </w:t>
      </w:r>
      <w:r>
        <w:rPr>
          <w:rFonts w:eastAsiaTheme="minorEastAsia"/>
          <w:b/>
          <w:lang w:val="en-GB" w:eastAsia="zh-CN"/>
        </w:rPr>
        <w:t>Not define applicability of timing error margin for Tx TEG.</w:t>
      </w:r>
    </w:p>
    <w:p w14:paraId="51C1333A" w14:textId="1B8FD29D" w:rsidR="00973137" w:rsidRDefault="00625A35">
      <w:pPr>
        <w:pStyle w:val="21"/>
      </w:pPr>
      <w:r>
        <w:t>2.</w:t>
      </w:r>
      <w:r w:rsidR="0055291A">
        <w:t>2</w:t>
      </w:r>
      <w:r>
        <w:tab/>
      </w:r>
      <w:r w:rsidR="00590E49">
        <w:t xml:space="preserve">Question 2: </w:t>
      </w:r>
      <w:r w:rsidR="00590E49" w:rsidRPr="00590E49">
        <w:t>Is the “applicability of timing error margin of Rx TEG” as included in the RAN4 LS (R4-2214493) supposed to be specified in LPP?</w:t>
      </w:r>
    </w:p>
    <w:p w14:paraId="5A598A8D" w14:textId="77777777" w:rsidR="0053432F" w:rsidRDefault="0053432F" w:rsidP="0053432F">
      <w:r>
        <w:rPr>
          <w:rFonts w:eastAsiaTheme="minorEastAsia"/>
          <w:lang w:val="en-GB" w:eastAsia="zh-CN"/>
        </w:rPr>
        <w:t xml:space="preserve">The second question is whether to specify the applicability of timing error margin in LPP spec. We think TS 38.133 spec is a more appropriate place to specify such the applicability. For example, it can be specified in measurement accuracy requirements with TEG reporting as shown in Table </w:t>
      </w:r>
      <w:r w:rsidRPr="00501171">
        <w:t>10.1.25.2-1b</w:t>
      </w:r>
      <w:r>
        <w:t xml:space="preserve">. </w:t>
      </w:r>
    </w:p>
    <w:p w14:paraId="38252275" w14:textId="1462942A" w:rsidR="0053432F" w:rsidRDefault="0053432F" w:rsidP="0053432F">
      <w:pPr>
        <w:rPr>
          <w:rFonts w:eastAsiaTheme="minorEastAsia"/>
          <w:b/>
          <w:lang w:val="en-GB" w:eastAsia="zh-CN"/>
        </w:rPr>
      </w:pPr>
      <w:r w:rsidRPr="0089592B">
        <w:rPr>
          <w:rFonts w:eastAsiaTheme="minorEastAsia"/>
          <w:b/>
          <w:lang w:val="en-GB" w:eastAsia="zh-CN"/>
        </w:rPr>
        <w:lastRenderedPageBreak/>
        <w:t>Proposal-</w:t>
      </w:r>
      <w:r>
        <w:rPr>
          <w:rFonts w:eastAsiaTheme="minorEastAsia"/>
          <w:b/>
          <w:lang w:val="en-GB" w:eastAsia="zh-CN"/>
        </w:rPr>
        <w:t>3</w:t>
      </w:r>
      <w:r w:rsidRPr="0089592B">
        <w:rPr>
          <w:rFonts w:eastAsiaTheme="minorEastAsia"/>
          <w:b/>
          <w:lang w:val="en-GB" w:eastAsia="zh-CN"/>
        </w:rPr>
        <w:t xml:space="preserve">: </w:t>
      </w:r>
      <w:r>
        <w:rPr>
          <w:rFonts w:eastAsiaTheme="minorEastAsia"/>
          <w:b/>
          <w:lang w:val="en-GB" w:eastAsia="zh-CN"/>
        </w:rPr>
        <w:t xml:space="preserve">It is more appropriate to capture the applicability of timing error margin in TS 38.133, rather than in LPP. </w:t>
      </w:r>
    </w:p>
    <w:p w14:paraId="03A7B72D" w14:textId="77777777" w:rsidR="0053432F" w:rsidRDefault="0053432F" w:rsidP="0053432F">
      <w:pPr>
        <w:pStyle w:val="TH"/>
        <w:rPr>
          <w:lang w:val="en-US"/>
        </w:rPr>
      </w:pPr>
      <w:r w:rsidRPr="00501171">
        <w:rPr>
          <w:lang w:val="en-US"/>
        </w:rPr>
        <w:t>Table 10.1.25.2-1b: UE Rx-Tx time difference relative measurement accuracy in FR1 in AWGN with TEG reporting</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53432F" w:rsidRPr="000C792B" w14:paraId="6C8F0B53" w14:textId="77777777" w:rsidTr="00121D1A">
        <w:trPr>
          <w:jc w:val="center"/>
        </w:trPr>
        <w:tc>
          <w:tcPr>
            <w:tcW w:w="959" w:type="dxa"/>
            <w:vMerge w:val="restart"/>
            <w:vAlign w:val="center"/>
            <w:hideMark/>
          </w:tcPr>
          <w:p w14:paraId="542AF690" w14:textId="77777777" w:rsidR="0053432F" w:rsidRPr="000C792B" w:rsidRDefault="0053432F" w:rsidP="00121D1A">
            <w:pPr>
              <w:pStyle w:val="TAH"/>
            </w:pPr>
            <w:r w:rsidRPr="000C792B">
              <w:t>Accuracy</w:t>
            </w:r>
          </w:p>
        </w:tc>
        <w:tc>
          <w:tcPr>
            <w:tcW w:w="9105" w:type="dxa"/>
            <w:gridSpan w:val="7"/>
            <w:vAlign w:val="center"/>
            <w:hideMark/>
          </w:tcPr>
          <w:p w14:paraId="0F41DB84" w14:textId="77777777" w:rsidR="0053432F" w:rsidRPr="000C792B" w:rsidRDefault="0053432F" w:rsidP="00121D1A">
            <w:pPr>
              <w:pStyle w:val="TAH"/>
            </w:pPr>
            <w:r w:rsidRPr="000C792B">
              <w:t>Conditions</w:t>
            </w:r>
          </w:p>
        </w:tc>
      </w:tr>
      <w:tr w:rsidR="0053432F" w:rsidRPr="000C792B" w14:paraId="25CEABF1" w14:textId="77777777" w:rsidTr="00121D1A">
        <w:trPr>
          <w:jc w:val="center"/>
        </w:trPr>
        <w:tc>
          <w:tcPr>
            <w:tcW w:w="959" w:type="dxa"/>
            <w:vMerge/>
            <w:vAlign w:val="center"/>
            <w:hideMark/>
          </w:tcPr>
          <w:p w14:paraId="46B26E15" w14:textId="77777777" w:rsidR="0053432F" w:rsidRPr="000C792B" w:rsidRDefault="0053432F" w:rsidP="00121D1A">
            <w:pPr>
              <w:pStyle w:val="TAH"/>
            </w:pPr>
          </w:p>
        </w:tc>
        <w:tc>
          <w:tcPr>
            <w:tcW w:w="1163" w:type="dxa"/>
            <w:vMerge w:val="restart"/>
            <w:vAlign w:val="center"/>
            <w:hideMark/>
          </w:tcPr>
          <w:p w14:paraId="4635EA14" w14:textId="77777777" w:rsidR="0053432F" w:rsidRPr="000C792B" w:rsidRDefault="0053432F" w:rsidP="00121D1A">
            <w:pPr>
              <w:pStyle w:val="TAH"/>
            </w:pPr>
            <w:r w:rsidRPr="000C792B">
              <w:t>PRS Ês/Iot</w:t>
            </w:r>
          </w:p>
        </w:tc>
        <w:tc>
          <w:tcPr>
            <w:tcW w:w="992" w:type="dxa"/>
            <w:vMerge w:val="restart"/>
            <w:vAlign w:val="center"/>
            <w:hideMark/>
          </w:tcPr>
          <w:p w14:paraId="1D61E1ED" w14:textId="77777777" w:rsidR="0053432F" w:rsidRPr="000C792B" w:rsidRDefault="0053432F" w:rsidP="00121D1A">
            <w:pPr>
              <w:pStyle w:val="TAH"/>
            </w:pPr>
            <w:r w:rsidRPr="000C792B">
              <w:t>PRS SCS</w:t>
            </w:r>
          </w:p>
        </w:tc>
        <w:tc>
          <w:tcPr>
            <w:tcW w:w="1134" w:type="dxa"/>
            <w:vMerge w:val="restart"/>
            <w:vAlign w:val="center"/>
            <w:hideMark/>
          </w:tcPr>
          <w:p w14:paraId="4F2500B6" w14:textId="77777777" w:rsidR="0053432F" w:rsidRPr="000C792B" w:rsidRDefault="0053432F" w:rsidP="00121D1A">
            <w:pPr>
              <w:pStyle w:val="TAH"/>
            </w:pPr>
            <w:r w:rsidRPr="000C792B">
              <w:t>PRS bandwidth</w:t>
            </w:r>
          </w:p>
          <w:p w14:paraId="5999281F" w14:textId="77777777" w:rsidR="0053432F" w:rsidRPr="000C792B" w:rsidRDefault="0053432F" w:rsidP="00121D1A">
            <w:pPr>
              <w:pStyle w:val="TAH"/>
            </w:pPr>
            <w:r w:rsidRPr="000C792B">
              <w:rPr>
                <w:vertAlign w:val="superscript"/>
              </w:rPr>
              <w:t>Note 1</w:t>
            </w:r>
          </w:p>
        </w:tc>
        <w:tc>
          <w:tcPr>
            <w:tcW w:w="1367" w:type="dxa"/>
            <w:vMerge w:val="restart"/>
            <w:vAlign w:val="center"/>
            <w:hideMark/>
          </w:tcPr>
          <w:p w14:paraId="63A51D94" w14:textId="77777777" w:rsidR="0053432F" w:rsidRPr="00501171" w:rsidRDefault="0053432F" w:rsidP="00121D1A">
            <w:pPr>
              <w:pStyle w:val="TAH"/>
              <w:rPr>
                <w:lang w:val="en-US"/>
              </w:rPr>
            </w:pPr>
            <w:r w:rsidRPr="00501171">
              <w:rPr>
                <w:lang w:val="en-US"/>
              </w:rPr>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lang w:val="en-US"/>
                    </w:rPr>
                    <m:t>rep</m:t>
                  </m:r>
                </m:sub>
                <m:sup>
                  <w:proofErr w:type="gramStart"/>
                  <m:r>
                    <m:rPr>
                      <m:nor/>
                    </m:rPr>
                    <w:rPr>
                      <w:bCs/>
                      <w:lang w:val="en-US"/>
                    </w:rPr>
                    <m:t>PRS</m:t>
                  </m:r>
                </m:sup>
              </m:sSubSup>
              <m:r>
                <m:rPr>
                  <m:sty m:val="b"/>
                </m:rPr>
                <w:rPr>
                  <w:rFonts w:ascii="Cambria Math" w:hAnsi="Cambria Math"/>
                  <w:lang w:val="en-US"/>
                </w:rPr>
                <m:t>*</m:t>
              </m:r>
              <m:sSub>
                <m:sSubPr>
                  <m:ctrlPr>
                    <w:rPr>
                      <w:rFonts w:ascii="Cambria Math" w:hAnsi="Cambria Math"/>
                      <w:bCs/>
                      <w:i/>
                      <w:iCs/>
                      <w:lang w:val="en-US"/>
                    </w:rPr>
                  </m:ctrlPr>
                </m:sSubPr>
                <m:e>
                  <m:r>
                    <m:rPr>
                      <m:sty m:val="b"/>
                    </m:rPr>
                    <w:rPr>
                      <w:rFonts w:ascii="Cambria Math" w:hAnsi="Cambria Math"/>
                    </w:rPr>
                    <m:t>L</m:t>
                  </m:r>
                </m:e>
                <m:sub>
                  <m:r>
                    <m:rPr>
                      <m:nor/>
                    </m:rPr>
                    <w:rPr>
                      <w:bCs/>
                      <w:lang w:val="en-US"/>
                    </w:rPr>
                    <m:t>PRS</m:t>
                  </m:r>
                  <w:proofErr w:type="gramEnd"/>
                </m:sub>
              </m:sSub>
              <m:r>
                <m:rPr>
                  <m:sty m:val="b"/>
                </m:rPr>
                <w:rPr>
                  <w:rFonts w:ascii="Cambria Math" w:hAnsi="Cambria Math"/>
                  <w:lang w:val="en-US"/>
                </w:rPr>
                <m:t>/</m:t>
              </m:r>
              <m:sSubSup>
                <m:sSubSupPr>
                  <m:ctrlPr>
                    <w:rPr>
                      <w:rFonts w:ascii="Cambria Math" w:hAnsi="Cambria Math"/>
                      <w:bCs/>
                      <w:i/>
                      <w:iCs/>
                      <w:lang w:val="en-US"/>
                    </w:rPr>
                  </m:ctrlPr>
                </m:sSubSupPr>
                <m:e>
                  <m:r>
                    <m:rPr>
                      <m:sty m:val="b"/>
                    </m:rPr>
                    <w:rPr>
                      <w:rFonts w:ascii="Cambria Math" w:hAnsi="Cambria Math"/>
                    </w:rPr>
                    <m:t>K</m:t>
                  </m:r>
                </m:e>
                <m:sub>
                  <m:r>
                    <m:rPr>
                      <m:nor/>
                    </m:rPr>
                    <w:rPr>
                      <w:bCs/>
                      <w:lang w:val="en-US"/>
                    </w:rPr>
                    <m:t>comb</m:t>
                  </m:r>
                </m:sub>
                <m:sup>
                  <m:r>
                    <m:rPr>
                      <m:nor/>
                    </m:rPr>
                    <w:rPr>
                      <w:bCs/>
                      <w:lang w:val="en-US"/>
                    </w:rPr>
                    <m:t>PRS</m:t>
                  </m:r>
                </m:sup>
              </m:sSubSup>
            </m:oMath>
            <w:r w:rsidRPr="00501171">
              <w:rPr>
                <w:lang w:val="en-US"/>
              </w:rPr>
              <w:t>)</w:t>
            </w:r>
          </w:p>
          <w:p w14:paraId="506C9B52" w14:textId="77777777" w:rsidR="0053432F" w:rsidRPr="000C792B" w:rsidRDefault="0053432F" w:rsidP="00121D1A">
            <w:pPr>
              <w:pStyle w:val="TAH"/>
            </w:pPr>
            <w:r w:rsidRPr="000C792B">
              <w:rPr>
                <w:vertAlign w:val="superscript"/>
              </w:rPr>
              <w:t>Note 2</w:t>
            </w:r>
          </w:p>
        </w:tc>
        <w:tc>
          <w:tcPr>
            <w:tcW w:w="4449" w:type="dxa"/>
            <w:gridSpan w:val="3"/>
            <w:vAlign w:val="center"/>
            <w:hideMark/>
          </w:tcPr>
          <w:p w14:paraId="718F697C" w14:textId="77777777" w:rsidR="0053432F" w:rsidRPr="000C792B" w:rsidRDefault="0053432F" w:rsidP="00121D1A">
            <w:pPr>
              <w:pStyle w:val="TAH"/>
            </w:pPr>
            <w:r w:rsidRPr="000C792B">
              <w:t>Io</w:t>
            </w:r>
            <w:r w:rsidRPr="000C792B">
              <w:rPr>
                <w:vertAlign w:val="superscript"/>
              </w:rPr>
              <w:t xml:space="preserve"> Note 3</w:t>
            </w:r>
            <w:r w:rsidRPr="000C792B">
              <w:t xml:space="preserve"> range</w:t>
            </w:r>
          </w:p>
        </w:tc>
      </w:tr>
      <w:tr w:rsidR="0053432F" w:rsidRPr="000C792B" w14:paraId="15DA2F6C" w14:textId="77777777" w:rsidTr="00121D1A">
        <w:trPr>
          <w:jc w:val="center"/>
        </w:trPr>
        <w:tc>
          <w:tcPr>
            <w:tcW w:w="959" w:type="dxa"/>
            <w:vMerge/>
            <w:vAlign w:val="center"/>
            <w:hideMark/>
          </w:tcPr>
          <w:p w14:paraId="04A6F3A1" w14:textId="77777777" w:rsidR="0053432F" w:rsidRPr="000C792B" w:rsidRDefault="0053432F" w:rsidP="00121D1A">
            <w:pPr>
              <w:pStyle w:val="TAH"/>
            </w:pPr>
          </w:p>
        </w:tc>
        <w:tc>
          <w:tcPr>
            <w:tcW w:w="1163" w:type="dxa"/>
            <w:vMerge/>
            <w:vAlign w:val="center"/>
            <w:hideMark/>
          </w:tcPr>
          <w:p w14:paraId="13DD0803" w14:textId="77777777" w:rsidR="0053432F" w:rsidRPr="000C792B" w:rsidRDefault="0053432F" w:rsidP="00121D1A">
            <w:pPr>
              <w:pStyle w:val="TAH"/>
            </w:pPr>
          </w:p>
        </w:tc>
        <w:tc>
          <w:tcPr>
            <w:tcW w:w="992" w:type="dxa"/>
            <w:vMerge/>
            <w:vAlign w:val="center"/>
            <w:hideMark/>
          </w:tcPr>
          <w:p w14:paraId="21890820" w14:textId="77777777" w:rsidR="0053432F" w:rsidRPr="000C792B" w:rsidRDefault="0053432F" w:rsidP="00121D1A">
            <w:pPr>
              <w:pStyle w:val="TAH"/>
            </w:pPr>
          </w:p>
        </w:tc>
        <w:tc>
          <w:tcPr>
            <w:tcW w:w="1134" w:type="dxa"/>
            <w:vMerge/>
            <w:vAlign w:val="center"/>
            <w:hideMark/>
          </w:tcPr>
          <w:p w14:paraId="21096D79" w14:textId="77777777" w:rsidR="0053432F" w:rsidRPr="000C792B" w:rsidRDefault="0053432F" w:rsidP="00121D1A">
            <w:pPr>
              <w:pStyle w:val="TAH"/>
            </w:pPr>
          </w:p>
        </w:tc>
        <w:tc>
          <w:tcPr>
            <w:tcW w:w="1367" w:type="dxa"/>
            <w:vMerge/>
            <w:vAlign w:val="center"/>
            <w:hideMark/>
          </w:tcPr>
          <w:p w14:paraId="01B97721" w14:textId="77777777" w:rsidR="0053432F" w:rsidRPr="000C792B" w:rsidRDefault="0053432F" w:rsidP="00121D1A">
            <w:pPr>
              <w:pStyle w:val="TAH"/>
            </w:pPr>
          </w:p>
        </w:tc>
        <w:tc>
          <w:tcPr>
            <w:tcW w:w="2040" w:type="dxa"/>
            <w:vAlign w:val="center"/>
            <w:hideMark/>
          </w:tcPr>
          <w:p w14:paraId="431BDAFF" w14:textId="77777777" w:rsidR="0053432F" w:rsidRPr="00501171" w:rsidRDefault="0053432F" w:rsidP="00121D1A">
            <w:pPr>
              <w:pStyle w:val="TAH"/>
              <w:rPr>
                <w:lang w:val="en-US"/>
              </w:rPr>
            </w:pPr>
            <w:r w:rsidRPr="00501171">
              <w:rPr>
                <w:lang w:val="en-US"/>
              </w:rPr>
              <w:t>NR operating band groups</w:t>
            </w:r>
            <w:r w:rsidRPr="00501171">
              <w:rPr>
                <w:vertAlign w:val="superscript"/>
                <w:lang w:val="en-US"/>
              </w:rPr>
              <w:t xml:space="preserve"> Note 4</w:t>
            </w:r>
          </w:p>
        </w:tc>
        <w:tc>
          <w:tcPr>
            <w:tcW w:w="1134" w:type="dxa"/>
            <w:vAlign w:val="center"/>
            <w:hideMark/>
          </w:tcPr>
          <w:p w14:paraId="1EAD3059" w14:textId="77777777" w:rsidR="0053432F" w:rsidRPr="000C792B" w:rsidRDefault="0053432F" w:rsidP="00121D1A">
            <w:pPr>
              <w:pStyle w:val="TAH"/>
            </w:pPr>
            <w:r w:rsidRPr="000C792B">
              <w:t xml:space="preserve">Minimum Io </w:t>
            </w:r>
          </w:p>
        </w:tc>
        <w:tc>
          <w:tcPr>
            <w:tcW w:w="1275" w:type="dxa"/>
            <w:vAlign w:val="center"/>
            <w:hideMark/>
          </w:tcPr>
          <w:p w14:paraId="75248A4A" w14:textId="77777777" w:rsidR="0053432F" w:rsidRPr="000C792B" w:rsidRDefault="0053432F" w:rsidP="00121D1A">
            <w:pPr>
              <w:pStyle w:val="TAH"/>
            </w:pPr>
            <w:r w:rsidRPr="000C792B">
              <w:t>Maximum Io</w:t>
            </w:r>
          </w:p>
        </w:tc>
      </w:tr>
      <w:tr w:rsidR="0053432F" w:rsidRPr="000C792B" w14:paraId="2B2486FF" w14:textId="77777777" w:rsidTr="00121D1A">
        <w:trPr>
          <w:jc w:val="center"/>
        </w:trPr>
        <w:tc>
          <w:tcPr>
            <w:tcW w:w="959" w:type="dxa"/>
            <w:vAlign w:val="center"/>
            <w:hideMark/>
          </w:tcPr>
          <w:p w14:paraId="6E5A037F" w14:textId="77777777" w:rsidR="0053432F" w:rsidRPr="000C792B" w:rsidRDefault="0053432F" w:rsidP="00121D1A">
            <w:pPr>
              <w:pStyle w:val="TAH"/>
            </w:pPr>
            <w:r w:rsidRPr="000C792B">
              <w:t>Tc</w:t>
            </w:r>
            <w:r w:rsidRPr="000C792B">
              <w:rPr>
                <w:vertAlign w:val="superscript"/>
              </w:rPr>
              <w:t xml:space="preserve"> Note 5</w:t>
            </w:r>
          </w:p>
        </w:tc>
        <w:tc>
          <w:tcPr>
            <w:tcW w:w="1163" w:type="dxa"/>
            <w:vAlign w:val="center"/>
            <w:hideMark/>
          </w:tcPr>
          <w:p w14:paraId="0E4500FF" w14:textId="77777777" w:rsidR="0053432F" w:rsidRPr="000C792B" w:rsidRDefault="0053432F" w:rsidP="00121D1A">
            <w:pPr>
              <w:pStyle w:val="TAH"/>
            </w:pPr>
            <w:r w:rsidRPr="000C792B">
              <w:t>dB</w:t>
            </w:r>
          </w:p>
        </w:tc>
        <w:tc>
          <w:tcPr>
            <w:tcW w:w="992" w:type="dxa"/>
            <w:vAlign w:val="center"/>
            <w:hideMark/>
          </w:tcPr>
          <w:p w14:paraId="0843F2CF" w14:textId="77777777" w:rsidR="0053432F" w:rsidRPr="000C792B" w:rsidRDefault="0053432F" w:rsidP="00121D1A">
            <w:pPr>
              <w:pStyle w:val="TAH"/>
            </w:pPr>
            <w:r w:rsidRPr="000C792B">
              <w:t>kHz</w:t>
            </w:r>
          </w:p>
        </w:tc>
        <w:tc>
          <w:tcPr>
            <w:tcW w:w="1134" w:type="dxa"/>
            <w:vAlign w:val="center"/>
            <w:hideMark/>
          </w:tcPr>
          <w:p w14:paraId="31C69D35" w14:textId="77777777" w:rsidR="0053432F" w:rsidRPr="000C792B" w:rsidRDefault="0053432F" w:rsidP="00121D1A">
            <w:pPr>
              <w:pStyle w:val="TAH"/>
            </w:pPr>
            <w:r w:rsidRPr="000C792B">
              <w:t>RB</w:t>
            </w:r>
          </w:p>
        </w:tc>
        <w:tc>
          <w:tcPr>
            <w:tcW w:w="1367" w:type="dxa"/>
            <w:vAlign w:val="center"/>
          </w:tcPr>
          <w:p w14:paraId="2B89C1F6" w14:textId="77777777" w:rsidR="0053432F" w:rsidRPr="000C792B" w:rsidRDefault="0053432F" w:rsidP="00121D1A">
            <w:pPr>
              <w:pStyle w:val="TAH"/>
            </w:pPr>
          </w:p>
        </w:tc>
        <w:tc>
          <w:tcPr>
            <w:tcW w:w="2040" w:type="dxa"/>
            <w:vAlign w:val="center"/>
          </w:tcPr>
          <w:p w14:paraId="5EE2CDB0" w14:textId="77777777" w:rsidR="0053432F" w:rsidRPr="000C792B" w:rsidRDefault="0053432F" w:rsidP="00121D1A">
            <w:pPr>
              <w:pStyle w:val="TAH"/>
            </w:pPr>
          </w:p>
        </w:tc>
        <w:tc>
          <w:tcPr>
            <w:tcW w:w="1134" w:type="dxa"/>
            <w:vAlign w:val="center"/>
            <w:hideMark/>
          </w:tcPr>
          <w:p w14:paraId="3DF9B22D" w14:textId="77777777" w:rsidR="0053432F" w:rsidRPr="000C792B" w:rsidRDefault="0053432F" w:rsidP="00121D1A">
            <w:pPr>
              <w:pStyle w:val="TAH"/>
            </w:pPr>
            <w:r w:rsidRPr="000C792B">
              <w:t>dBm/SCS</w:t>
            </w:r>
            <w:r w:rsidRPr="000C792B">
              <w:rPr>
                <w:vertAlign w:val="superscript"/>
              </w:rPr>
              <w:t xml:space="preserve"> </w:t>
            </w:r>
          </w:p>
        </w:tc>
        <w:tc>
          <w:tcPr>
            <w:tcW w:w="1275" w:type="dxa"/>
            <w:vAlign w:val="center"/>
            <w:hideMark/>
          </w:tcPr>
          <w:p w14:paraId="2F354F00" w14:textId="77777777" w:rsidR="0053432F" w:rsidRPr="000C792B" w:rsidRDefault="0053432F" w:rsidP="00121D1A">
            <w:pPr>
              <w:pStyle w:val="TAH"/>
            </w:pPr>
            <w:r w:rsidRPr="000C792B">
              <w:t>dBm/BW</w:t>
            </w:r>
            <w:r w:rsidRPr="000C792B">
              <w:rPr>
                <w:vertAlign w:val="subscript"/>
              </w:rPr>
              <w:t>Channel</w:t>
            </w:r>
          </w:p>
        </w:tc>
      </w:tr>
      <w:tr w:rsidR="0053432F" w:rsidRPr="000C792B" w14:paraId="4F07181E" w14:textId="77777777" w:rsidTr="00121D1A">
        <w:trPr>
          <w:jc w:val="center"/>
        </w:trPr>
        <w:tc>
          <w:tcPr>
            <w:tcW w:w="959" w:type="dxa"/>
            <w:vMerge w:val="restart"/>
            <w:vAlign w:val="center"/>
            <w:hideMark/>
          </w:tcPr>
          <w:p w14:paraId="335BAFDE" w14:textId="77777777" w:rsidR="0053432F" w:rsidRPr="000C792B" w:rsidRDefault="0053432F" w:rsidP="00121D1A">
            <w:pPr>
              <w:keepNext/>
              <w:keepLines/>
              <w:spacing w:after="0"/>
              <w:jc w:val="center"/>
              <w:rPr>
                <w:rFonts w:cs="Arial"/>
                <w:sz w:val="18"/>
                <w:lang w:eastAsia="zh-CN"/>
              </w:rPr>
            </w:pPr>
            <w:r w:rsidRPr="000C792B">
              <w:rPr>
                <w:rFonts w:cs="Arial"/>
                <w:sz w:val="18"/>
                <w:lang w:eastAsia="zh-CN"/>
              </w:rPr>
              <w:t>[132] +</w:t>
            </w:r>
            <w:r w:rsidRPr="000C792B">
              <w:rPr>
                <w:rFonts w:ascii="宋体" w:hAnsi="宋体" w:cs="Arial" w:hint="eastAsia"/>
                <w:sz w:val="18"/>
                <w:lang w:eastAsia="zh-CN"/>
              </w:rPr>
              <w:t>Δ</w:t>
            </w:r>
            <w:r w:rsidRPr="000C792B">
              <w:rPr>
                <w:rFonts w:cs="Arial"/>
                <w:sz w:val="16"/>
                <w:szCs w:val="16"/>
                <w:vertAlign w:val="superscript"/>
                <w:lang w:eastAsia="zh-CN"/>
              </w:rPr>
              <w:t>Note 7</w:t>
            </w:r>
          </w:p>
        </w:tc>
        <w:tc>
          <w:tcPr>
            <w:tcW w:w="1163" w:type="dxa"/>
            <w:vMerge w:val="restart"/>
            <w:vAlign w:val="center"/>
          </w:tcPr>
          <w:p w14:paraId="5F769936" w14:textId="77777777" w:rsidR="0053432F" w:rsidRPr="000C792B" w:rsidRDefault="0053432F" w:rsidP="00121D1A">
            <w:pPr>
              <w:keepNext/>
              <w:keepLines/>
              <w:spacing w:after="0"/>
              <w:jc w:val="center"/>
              <w:rPr>
                <w:rFonts w:cs="Arial"/>
                <w:sz w:val="18"/>
              </w:rPr>
            </w:pPr>
            <w:r w:rsidRPr="000C792B">
              <w:rPr>
                <w:rFonts w:cs="Arial"/>
                <w:sz w:val="18"/>
              </w:rPr>
              <w:t xml:space="preserve">(PRS </w:t>
            </w:r>
            <w:proofErr w:type="spellStart"/>
            <w:r w:rsidRPr="000C792B">
              <w:rPr>
                <w:rFonts w:cs="Arial"/>
                <w:sz w:val="18"/>
              </w:rPr>
              <w:t>Ês</w:t>
            </w:r>
            <w:proofErr w:type="spellEnd"/>
            <w:r w:rsidRPr="000C792B">
              <w:rPr>
                <w:rFonts w:cs="Arial"/>
                <w:sz w:val="18"/>
              </w:rPr>
              <w:t>/</w:t>
            </w:r>
            <w:proofErr w:type="spellStart"/>
            <w:proofErr w:type="gramStart"/>
            <w:r w:rsidRPr="000C792B">
              <w:rPr>
                <w:rFonts w:cs="Arial"/>
                <w:sz w:val="18"/>
              </w:rPr>
              <w:t>Iot</w:t>
            </w:r>
            <w:proofErr w:type="spellEnd"/>
            <w:r w:rsidRPr="000C792B">
              <w:rPr>
                <w:rFonts w:cs="Arial"/>
                <w:sz w:val="18"/>
              </w:rPr>
              <w:t>)</w:t>
            </w:r>
            <w:r w:rsidRPr="000C792B">
              <w:rPr>
                <w:rFonts w:cs="Arial"/>
                <w:sz w:val="18"/>
                <w:vertAlign w:val="subscript"/>
              </w:rPr>
              <w:t>ref</w:t>
            </w:r>
            <w:proofErr w:type="gramEnd"/>
            <w:r w:rsidRPr="000C792B">
              <w:rPr>
                <w:rFonts w:cs="Arial"/>
                <w:sz w:val="18"/>
                <w:vertAlign w:val="subscript"/>
              </w:rPr>
              <w:t xml:space="preserve"> </w:t>
            </w:r>
            <w:r w:rsidRPr="000C792B">
              <w:rPr>
                <w:rFonts w:cs="Arial"/>
                <w:sz w:val="18"/>
              </w:rPr>
              <w:t>≥-6dB</w:t>
            </w:r>
          </w:p>
          <w:p w14:paraId="63E083FB" w14:textId="77777777" w:rsidR="0053432F" w:rsidRPr="000C792B" w:rsidRDefault="0053432F" w:rsidP="00121D1A">
            <w:pPr>
              <w:keepNext/>
              <w:keepLines/>
              <w:spacing w:after="0"/>
              <w:jc w:val="center"/>
              <w:rPr>
                <w:rFonts w:cs="Arial"/>
                <w:sz w:val="18"/>
              </w:rPr>
            </w:pPr>
          </w:p>
          <w:p w14:paraId="37342C72" w14:textId="77777777" w:rsidR="0053432F" w:rsidRPr="000C792B" w:rsidRDefault="0053432F" w:rsidP="00121D1A">
            <w:pPr>
              <w:keepNext/>
              <w:keepLines/>
              <w:spacing w:after="0"/>
              <w:jc w:val="center"/>
              <w:rPr>
                <w:rFonts w:cs="Arial"/>
                <w:sz w:val="18"/>
              </w:rPr>
            </w:pPr>
            <w:r w:rsidRPr="000C792B">
              <w:rPr>
                <w:rFonts w:cs="Arial"/>
                <w:sz w:val="18"/>
              </w:rPr>
              <w:t xml:space="preserve"> (PRS </w:t>
            </w:r>
            <w:proofErr w:type="spellStart"/>
            <w:r w:rsidRPr="000C792B">
              <w:rPr>
                <w:rFonts w:cs="Arial"/>
                <w:sz w:val="18"/>
              </w:rPr>
              <w:t>Ês</w:t>
            </w:r>
            <w:proofErr w:type="spellEnd"/>
            <w:r w:rsidRPr="000C792B">
              <w:rPr>
                <w:rFonts w:cs="Arial"/>
                <w:sz w:val="18"/>
              </w:rPr>
              <w:t>/</w:t>
            </w:r>
            <w:proofErr w:type="spellStart"/>
            <w:proofErr w:type="gramStart"/>
            <w:r w:rsidRPr="000C792B">
              <w:rPr>
                <w:rFonts w:cs="Arial"/>
                <w:sz w:val="18"/>
              </w:rPr>
              <w:t>Iot</w:t>
            </w:r>
            <w:proofErr w:type="spellEnd"/>
            <w:r w:rsidRPr="000C792B">
              <w:rPr>
                <w:rFonts w:cs="Arial"/>
                <w:sz w:val="18"/>
              </w:rPr>
              <w:t>)</w:t>
            </w:r>
            <w:proofErr w:type="spellStart"/>
            <w:r w:rsidRPr="000C792B">
              <w:rPr>
                <w:rFonts w:cs="Arial"/>
                <w:i/>
                <w:sz w:val="18"/>
                <w:vertAlign w:val="subscript"/>
              </w:rPr>
              <w:t>i</w:t>
            </w:r>
            <w:proofErr w:type="spellEnd"/>
            <w:proofErr w:type="gramEnd"/>
            <w:r w:rsidRPr="000C792B">
              <w:rPr>
                <w:rFonts w:cs="Arial"/>
                <w:sz w:val="18"/>
              </w:rPr>
              <w:t xml:space="preserve"> ≥-13dB</w:t>
            </w:r>
          </w:p>
        </w:tc>
        <w:tc>
          <w:tcPr>
            <w:tcW w:w="992" w:type="dxa"/>
            <w:vMerge w:val="restart"/>
            <w:vAlign w:val="center"/>
            <w:hideMark/>
          </w:tcPr>
          <w:p w14:paraId="6799D958" w14:textId="77777777" w:rsidR="0053432F" w:rsidRPr="000C792B" w:rsidRDefault="0053432F" w:rsidP="00121D1A">
            <w:pPr>
              <w:keepNext/>
              <w:keepLines/>
              <w:spacing w:after="0"/>
              <w:jc w:val="center"/>
              <w:rPr>
                <w:rFonts w:cs="Arial"/>
                <w:sz w:val="18"/>
                <w:lang w:val="sv-SE" w:eastAsia="zh-CN"/>
              </w:rPr>
            </w:pPr>
            <w:r w:rsidRPr="000C792B">
              <w:rPr>
                <w:rFonts w:cs="Arial"/>
                <w:sz w:val="18"/>
                <w:lang w:val="sv-SE" w:eastAsia="zh-CN"/>
              </w:rPr>
              <w:t>15</w:t>
            </w:r>
          </w:p>
        </w:tc>
        <w:tc>
          <w:tcPr>
            <w:tcW w:w="1134" w:type="dxa"/>
            <w:vMerge w:val="restart"/>
            <w:vAlign w:val="center"/>
            <w:hideMark/>
          </w:tcPr>
          <w:p w14:paraId="1433ED32" w14:textId="77777777" w:rsidR="0053432F" w:rsidRPr="000C792B" w:rsidRDefault="0053432F" w:rsidP="00121D1A">
            <w:pPr>
              <w:keepNext/>
              <w:keepLines/>
              <w:spacing w:after="0"/>
              <w:jc w:val="center"/>
              <w:rPr>
                <w:rFonts w:cs="Arial"/>
                <w:sz w:val="18"/>
              </w:rPr>
            </w:pPr>
            <w:r w:rsidRPr="000C792B">
              <w:rPr>
                <w:rFonts w:cs="Arial"/>
                <w:sz w:val="18"/>
              </w:rPr>
              <w:t>≥ [24]</w:t>
            </w:r>
          </w:p>
        </w:tc>
        <w:tc>
          <w:tcPr>
            <w:tcW w:w="1367" w:type="dxa"/>
            <w:vMerge w:val="restart"/>
            <w:vAlign w:val="center"/>
            <w:hideMark/>
          </w:tcPr>
          <w:p w14:paraId="271F640B" w14:textId="77777777" w:rsidR="0053432F" w:rsidRPr="000C792B" w:rsidRDefault="0053432F" w:rsidP="00121D1A">
            <w:pPr>
              <w:keepNext/>
              <w:keepLines/>
              <w:spacing w:after="0"/>
              <w:jc w:val="center"/>
              <w:rPr>
                <w:rFonts w:cs="Arial"/>
                <w:sz w:val="18"/>
              </w:rPr>
            </w:pPr>
            <w:r w:rsidRPr="000C792B">
              <w:rPr>
                <w:rFonts w:cs="Arial"/>
                <w:sz w:val="18"/>
              </w:rPr>
              <w:t>≥ [4]</w:t>
            </w:r>
          </w:p>
        </w:tc>
        <w:tc>
          <w:tcPr>
            <w:tcW w:w="2040" w:type="dxa"/>
            <w:vAlign w:val="center"/>
            <w:hideMark/>
          </w:tcPr>
          <w:p w14:paraId="7A4DBB68" w14:textId="77777777" w:rsidR="0053432F" w:rsidRPr="000C792B" w:rsidRDefault="0053432F" w:rsidP="00121D1A">
            <w:pPr>
              <w:keepNext/>
              <w:keepLines/>
              <w:spacing w:after="0"/>
              <w:jc w:val="center"/>
              <w:rPr>
                <w:rFonts w:cs="Arial"/>
                <w:sz w:val="18"/>
                <w:szCs w:val="18"/>
              </w:rPr>
            </w:pPr>
            <w:r w:rsidRPr="000C792B">
              <w:rPr>
                <w:rFonts w:cs="Arial"/>
                <w:sz w:val="18"/>
                <w:szCs w:val="18"/>
              </w:rPr>
              <w:t>NR_FDD_FR1_A, NR_TDD_FR1_A,</w:t>
            </w:r>
          </w:p>
          <w:p w14:paraId="131B7494" w14:textId="77777777" w:rsidR="0053432F" w:rsidRPr="000C792B" w:rsidRDefault="0053432F" w:rsidP="00121D1A">
            <w:pPr>
              <w:keepNext/>
              <w:keepLines/>
              <w:spacing w:after="0"/>
              <w:jc w:val="center"/>
              <w:rPr>
                <w:rFonts w:cs="Arial"/>
                <w:sz w:val="18"/>
              </w:rPr>
            </w:pPr>
            <w:r w:rsidRPr="000C792B">
              <w:rPr>
                <w:rFonts w:cs="Arial"/>
                <w:sz w:val="18"/>
                <w:szCs w:val="18"/>
              </w:rPr>
              <w:t>NR_SDL_FR1_A</w:t>
            </w:r>
          </w:p>
        </w:tc>
        <w:tc>
          <w:tcPr>
            <w:tcW w:w="1134" w:type="dxa"/>
            <w:vAlign w:val="center"/>
            <w:hideMark/>
          </w:tcPr>
          <w:p w14:paraId="1F54058B" w14:textId="77777777" w:rsidR="0053432F" w:rsidRPr="000C792B" w:rsidRDefault="0053432F" w:rsidP="00121D1A">
            <w:pPr>
              <w:keepNext/>
              <w:keepLines/>
              <w:spacing w:after="0"/>
              <w:jc w:val="center"/>
              <w:rPr>
                <w:rFonts w:cs="Arial"/>
                <w:sz w:val="18"/>
              </w:rPr>
            </w:pPr>
            <w:r w:rsidRPr="000C792B">
              <w:rPr>
                <w:sz w:val="18"/>
              </w:rPr>
              <w:t>-121</w:t>
            </w:r>
          </w:p>
        </w:tc>
        <w:tc>
          <w:tcPr>
            <w:tcW w:w="1275" w:type="dxa"/>
            <w:vAlign w:val="center"/>
            <w:hideMark/>
          </w:tcPr>
          <w:p w14:paraId="75656CAD" w14:textId="77777777" w:rsidR="0053432F" w:rsidRPr="000C792B" w:rsidRDefault="0053432F" w:rsidP="00121D1A">
            <w:pPr>
              <w:keepNext/>
              <w:keepLines/>
              <w:spacing w:after="0"/>
              <w:jc w:val="center"/>
              <w:rPr>
                <w:rFonts w:cs="Arial"/>
                <w:sz w:val="18"/>
                <w:lang w:eastAsia="zh-CN"/>
              </w:rPr>
            </w:pPr>
            <w:r w:rsidRPr="000C792B">
              <w:rPr>
                <w:rFonts w:cs="Arial"/>
                <w:sz w:val="18"/>
                <w:lang w:eastAsia="zh-CN"/>
              </w:rPr>
              <w:t>-50</w:t>
            </w:r>
          </w:p>
        </w:tc>
      </w:tr>
      <w:tr w:rsidR="0053432F" w:rsidRPr="000C792B" w14:paraId="74E0291D" w14:textId="77777777" w:rsidTr="00121D1A">
        <w:trPr>
          <w:jc w:val="center"/>
        </w:trPr>
        <w:tc>
          <w:tcPr>
            <w:tcW w:w="959" w:type="dxa"/>
            <w:vMerge/>
            <w:vAlign w:val="center"/>
            <w:hideMark/>
          </w:tcPr>
          <w:p w14:paraId="5E3506B2" w14:textId="77777777" w:rsidR="0053432F" w:rsidRPr="000C792B" w:rsidRDefault="0053432F" w:rsidP="00121D1A">
            <w:pPr>
              <w:spacing w:after="0"/>
              <w:rPr>
                <w:rFonts w:cs="Arial"/>
                <w:sz w:val="18"/>
                <w:lang w:eastAsia="zh-CN"/>
              </w:rPr>
            </w:pPr>
          </w:p>
        </w:tc>
        <w:tc>
          <w:tcPr>
            <w:tcW w:w="1163" w:type="dxa"/>
            <w:vMerge/>
            <w:vAlign w:val="center"/>
            <w:hideMark/>
          </w:tcPr>
          <w:p w14:paraId="334EC5AA" w14:textId="77777777" w:rsidR="0053432F" w:rsidRPr="000C792B" w:rsidRDefault="0053432F" w:rsidP="00121D1A">
            <w:pPr>
              <w:spacing w:after="0"/>
              <w:rPr>
                <w:rFonts w:cs="Arial"/>
                <w:sz w:val="18"/>
                <w:lang w:val="sv-SE"/>
              </w:rPr>
            </w:pPr>
          </w:p>
        </w:tc>
        <w:tc>
          <w:tcPr>
            <w:tcW w:w="992" w:type="dxa"/>
            <w:vMerge/>
            <w:vAlign w:val="center"/>
            <w:hideMark/>
          </w:tcPr>
          <w:p w14:paraId="7001CCEB" w14:textId="77777777" w:rsidR="0053432F" w:rsidRPr="000C792B" w:rsidRDefault="0053432F" w:rsidP="00121D1A">
            <w:pPr>
              <w:spacing w:after="0"/>
              <w:rPr>
                <w:rFonts w:cs="Arial"/>
                <w:sz w:val="18"/>
                <w:lang w:val="sv-SE" w:eastAsia="zh-CN"/>
              </w:rPr>
            </w:pPr>
          </w:p>
        </w:tc>
        <w:tc>
          <w:tcPr>
            <w:tcW w:w="1134" w:type="dxa"/>
            <w:vMerge/>
            <w:vAlign w:val="center"/>
            <w:hideMark/>
          </w:tcPr>
          <w:p w14:paraId="101F3C20" w14:textId="77777777" w:rsidR="0053432F" w:rsidRPr="000C792B" w:rsidRDefault="0053432F" w:rsidP="00121D1A">
            <w:pPr>
              <w:spacing w:after="0"/>
              <w:rPr>
                <w:rFonts w:cs="Arial"/>
                <w:sz w:val="18"/>
              </w:rPr>
            </w:pPr>
          </w:p>
        </w:tc>
        <w:tc>
          <w:tcPr>
            <w:tcW w:w="1367" w:type="dxa"/>
            <w:vMerge/>
            <w:vAlign w:val="center"/>
            <w:hideMark/>
          </w:tcPr>
          <w:p w14:paraId="195248B5" w14:textId="77777777" w:rsidR="0053432F" w:rsidRPr="000C792B" w:rsidRDefault="0053432F" w:rsidP="00121D1A">
            <w:pPr>
              <w:spacing w:after="0"/>
              <w:rPr>
                <w:rFonts w:cs="Arial"/>
                <w:sz w:val="18"/>
              </w:rPr>
            </w:pPr>
          </w:p>
        </w:tc>
        <w:tc>
          <w:tcPr>
            <w:tcW w:w="2040" w:type="dxa"/>
            <w:vAlign w:val="center"/>
            <w:hideMark/>
          </w:tcPr>
          <w:p w14:paraId="04BBFA42" w14:textId="77777777" w:rsidR="0053432F" w:rsidRPr="000C792B" w:rsidRDefault="0053432F" w:rsidP="00121D1A">
            <w:pPr>
              <w:keepNext/>
              <w:keepLines/>
              <w:spacing w:after="0"/>
              <w:jc w:val="center"/>
              <w:rPr>
                <w:rFonts w:cs="Arial"/>
                <w:sz w:val="18"/>
              </w:rPr>
            </w:pPr>
            <w:r w:rsidRPr="000C792B">
              <w:rPr>
                <w:sz w:val="18"/>
              </w:rPr>
              <w:t>NR_FDD_FR1_B</w:t>
            </w:r>
          </w:p>
        </w:tc>
        <w:tc>
          <w:tcPr>
            <w:tcW w:w="1134" w:type="dxa"/>
            <w:hideMark/>
          </w:tcPr>
          <w:p w14:paraId="3A7C79CA" w14:textId="77777777" w:rsidR="0053432F" w:rsidRPr="000C792B" w:rsidRDefault="0053432F" w:rsidP="00121D1A">
            <w:pPr>
              <w:keepNext/>
              <w:keepLines/>
              <w:spacing w:after="0"/>
              <w:jc w:val="center"/>
              <w:rPr>
                <w:rFonts w:cs="Arial"/>
                <w:sz w:val="18"/>
              </w:rPr>
            </w:pPr>
            <w:r w:rsidRPr="000C792B">
              <w:rPr>
                <w:sz w:val="18"/>
              </w:rPr>
              <w:t>-120.5</w:t>
            </w:r>
          </w:p>
        </w:tc>
        <w:tc>
          <w:tcPr>
            <w:tcW w:w="1275" w:type="dxa"/>
            <w:hideMark/>
          </w:tcPr>
          <w:p w14:paraId="5458FC9E"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1E278621" w14:textId="77777777" w:rsidTr="00121D1A">
        <w:trPr>
          <w:jc w:val="center"/>
        </w:trPr>
        <w:tc>
          <w:tcPr>
            <w:tcW w:w="959" w:type="dxa"/>
            <w:vMerge/>
            <w:vAlign w:val="center"/>
            <w:hideMark/>
          </w:tcPr>
          <w:p w14:paraId="56963711" w14:textId="77777777" w:rsidR="0053432F" w:rsidRPr="000C792B" w:rsidRDefault="0053432F" w:rsidP="00121D1A">
            <w:pPr>
              <w:spacing w:after="0"/>
              <w:rPr>
                <w:rFonts w:cs="Arial"/>
                <w:sz w:val="18"/>
                <w:lang w:eastAsia="zh-CN"/>
              </w:rPr>
            </w:pPr>
          </w:p>
        </w:tc>
        <w:tc>
          <w:tcPr>
            <w:tcW w:w="1163" w:type="dxa"/>
            <w:vMerge/>
            <w:vAlign w:val="center"/>
            <w:hideMark/>
          </w:tcPr>
          <w:p w14:paraId="5BCB78FE" w14:textId="77777777" w:rsidR="0053432F" w:rsidRPr="000C792B" w:rsidRDefault="0053432F" w:rsidP="00121D1A">
            <w:pPr>
              <w:spacing w:after="0"/>
              <w:rPr>
                <w:rFonts w:cs="Arial"/>
                <w:sz w:val="18"/>
                <w:lang w:val="sv-SE"/>
              </w:rPr>
            </w:pPr>
          </w:p>
        </w:tc>
        <w:tc>
          <w:tcPr>
            <w:tcW w:w="992" w:type="dxa"/>
            <w:vMerge/>
            <w:vAlign w:val="center"/>
            <w:hideMark/>
          </w:tcPr>
          <w:p w14:paraId="27ED7EBE" w14:textId="77777777" w:rsidR="0053432F" w:rsidRPr="000C792B" w:rsidRDefault="0053432F" w:rsidP="00121D1A">
            <w:pPr>
              <w:spacing w:after="0"/>
              <w:rPr>
                <w:rFonts w:cs="Arial"/>
                <w:sz w:val="18"/>
                <w:lang w:val="sv-SE" w:eastAsia="zh-CN"/>
              </w:rPr>
            </w:pPr>
          </w:p>
        </w:tc>
        <w:tc>
          <w:tcPr>
            <w:tcW w:w="1134" w:type="dxa"/>
            <w:vMerge/>
            <w:vAlign w:val="center"/>
            <w:hideMark/>
          </w:tcPr>
          <w:p w14:paraId="5D240A06" w14:textId="77777777" w:rsidR="0053432F" w:rsidRPr="000C792B" w:rsidRDefault="0053432F" w:rsidP="00121D1A">
            <w:pPr>
              <w:spacing w:after="0"/>
              <w:rPr>
                <w:rFonts w:cs="Arial"/>
                <w:sz w:val="18"/>
              </w:rPr>
            </w:pPr>
          </w:p>
        </w:tc>
        <w:tc>
          <w:tcPr>
            <w:tcW w:w="1367" w:type="dxa"/>
            <w:vMerge/>
            <w:vAlign w:val="center"/>
            <w:hideMark/>
          </w:tcPr>
          <w:p w14:paraId="4AA18190" w14:textId="77777777" w:rsidR="0053432F" w:rsidRPr="000C792B" w:rsidRDefault="0053432F" w:rsidP="00121D1A">
            <w:pPr>
              <w:spacing w:after="0"/>
              <w:rPr>
                <w:rFonts w:cs="Arial"/>
                <w:sz w:val="18"/>
              </w:rPr>
            </w:pPr>
          </w:p>
        </w:tc>
        <w:tc>
          <w:tcPr>
            <w:tcW w:w="2040" w:type="dxa"/>
            <w:vAlign w:val="center"/>
            <w:hideMark/>
          </w:tcPr>
          <w:p w14:paraId="30F4550B" w14:textId="77777777" w:rsidR="0053432F" w:rsidRPr="000C792B" w:rsidRDefault="0053432F" w:rsidP="00121D1A">
            <w:pPr>
              <w:keepNext/>
              <w:keepLines/>
              <w:spacing w:after="0"/>
              <w:jc w:val="center"/>
              <w:rPr>
                <w:rFonts w:cs="Arial"/>
                <w:sz w:val="18"/>
              </w:rPr>
            </w:pPr>
            <w:r w:rsidRPr="000C792B">
              <w:rPr>
                <w:sz w:val="18"/>
              </w:rPr>
              <w:t>NR_TDD_FR1_C</w:t>
            </w:r>
          </w:p>
        </w:tc>
        <w:tc>
          <w:tcPr>
            <w:tcW w:w="1134" w:type="dxa"/>
            <w:vAlign w:val="center"/>
            <w:hideMark/>
          </w:tcPr>
          <w:p w14:paraId="286F57C5" w14:textId="77777777" w:rsidR="0053432F" w:rsidRPr="000C792B" w:rsidRDefault="0053432F" w:rsidP="00121D1A">
            <w:pPr>
              <w:keepNext/>
              <w:keepLines/>
              <w:spacing w:after="0"/>
              <w:jc w:val="center"/>
              <w:rPr>
                <w:rFonts w:cs="Arial"/>
                <w:sz w:val="18"/>
              </w:rPr>
            </w:pPr>
            <w:r w:rsidRPr="000C792B">
              <w:rPr>
                <w:sz w:val="18"/>
              </w:rPr>
              <w:t>-120</w:t>
            </w:r>
          </w:p>
        </w:tc>
        <w:tc>
          <w:tcPr>
            <w:tcW w:w="1275" w:type="dxa"/>
            <w:hideMark/>
          </w:tcPr>
          <w:p w14:paraId="5286F310"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4FF50512" w14:textId="77777777" w:rsidTr="00121D1A">
        <w:trPr>
          <w:jc w:val="center"/>
        </w:trPr>
        <w:tc>
          <w:tcPr>
            <w:tcW w:w="959" w:type="dxa"/>
            <w:vMerge/>
            <w:vAlign w:val="center"/>
            <w:hideMark/>
          </w:tcPr>
          <w:p w14:paraId="6D51673E" w14:textId="77777777" w:rsidR="0053432F" w:rsidRPr="000C792B" w:rsidRDefault="0053432F" w:rsidP="00121D1A">
            <w:pPr>
              <w:spacing w:after="0"/>
              <w:rPr>
                <w:rFonts w:cs="Arial"/>
                <w:sz w:val="18"/>
                <w:lang w:eastAsia="zh-CN"/>
              </w:rPr>
            </w:pPr>
          </w:p>
        </w:tc>
        <w:tc>
          <w:tcPr>
            <w:tcW w:w="1163" w:type="dxa"/>
            <w:vMerge/>
            <w:vAlign w:val="center"/>
            <w:hideMark/>
          </w:tcPr>
          <w:p w14:paraId="66F2ABC2" w14:textId="77777777" w:rsidR="0053432F" w:rsidRPr="000C792B" w:rsidRDefault="0053432F" w:rsidP="00121D1A">
            <w:pPr>
              <w:spacing w:after="0"/>
              <w:rPr>
                <w:rFonts w:cs="Arial"/>
                <w:sz w:val="18"/>
                <w:lang w:val="sv-SE"/>
              </w:rPr>
            </w:pPr>
          </w:p>
        </w:tc>
        <w:tc>
          <w:tcPr>
            <w:tcW w:w="992" w:type="dxa"/>
            <w:vMerge/>
            <w:vAlign w:val="center"/>
            <w:hideMark/>
          </w:tcPr>
          <w:p w14:paraId="06B42399" w14:textId="77777777" w:rsidR="0053432F" w:rsidRPr="000C792B" w:rsidRDefault="0053432F" w:rsidP="00121D1A">
            <w:pPr>
              <w:spacing w:after="0"/>
              <w:rPr>
                <w:rFonts w:cs="Arial"/>
                <w:sz w:val="18"/>
                <w:lang w:val="sv-SE" w:eastAsia="zh-CN"/>
              </w:rPr>
            </w:pPr>
          </w:p>
        </w:tc>
        <w:tc>
          <w:tcPr>
            <w:tcW w:w="1134" w:type="dxa"/>
            <w:vMerge/>
            <w:vAlign w:val="center"/>
            <w:hideMark/>
          </w:tcPr>
          <w:p w14:paraId="47C64A32" w14:textId="77777777" w:rsidR="0053432F" w:rsidRPr="000C792B" w:rsidRDefault="0053432F" w:rsidP="00121D1A">
            <w:pPr>
              <w:spacing w:after="0"/>
              <w:rPr>
                <w:rFonts w:cs="Arial"/>
                <w:sz w:val="18"/>
              </w:rPr>
            </w:pPr>
          </w:p>
        </w:tc>
        <w:tc>
          <w:tcPr>
            <w:tcW w:w="1367" w:type="dxa"/>
            <w:vMerge/>
            <w:vAlign w:val="center"/>
            <w:hideMark/>
          </w:tcPr>
          <w:p w14:paraId="1D19410C" w14:textId="77777777" w:rsidR="0053432F" w:rsidRPr="000C792B" w:rsidRDefault="0053432F" w:rsidP="00121D1A">
            <w:pPr>
              <w:spacing w:after="0"/>
              <w:rPr>
                <w:rFonts w:cs="Arial"/>
                <w:sz w:val="18"/>
              </w:rPr>
            </w:pPr>
          </w:p>
        </w:tc>
        <w:tc>
          <w:tcPr>
            <w:tcW w:w="2040" w:type="dxa"/>
            <w:vAlign w:val="center"/>
            <w:hideMark/>
          </w:tcPr>
          <w:p w14:paraId="6CE13DE0" w14:textId="77777777" w:rsidR="0053432F" w:rsidRPr="000C792B" w:rsidRDefault="0053432F" w:rsidP="00121D1A">
            <w:pPr>
              <w:keepNext/>
              <w:keepLines/>
              <w:spacing w:after="0"/>
              <w:jc w:val="center"/>
              <w:rPr>
                <w:rFonts w:cs="Arial"/>
                <w:sz w:val="18"/>
                <w:lang w:val="sv-SE"/>
              </w:rPr>
            </w:pPr>
            <w:r w:rsidRPr="000C792B">
              <w:rPr>
                <w:sz w:val="18"/>
                <w:lang w:val="sv-SE"/>
              </w:rPr>
              <w:t>NR_FDD_FR1_D, NR_TDD_FR1_D</w:t>
            </w:r>
          </w:p>
        </w:tc>
        <w:tc>
          <w:tcPr>
            <w:tcW w:w="1134" w:type="dxa"/>
            <w:vAlign w:val="center"/>
            <w:hideMark/>
          </w:tcPr>
          <w:p w14:paraId="180FB662" w14:textId="77777777" w:rsidR="0053432F" w:rsidRPr="000C792B" w:rsidRDefault="0053432F" w:rsidP="00121D1A">
            <w:pPr>
              <w:keepNext/>
              <w:keepLines/>
              <w:spacing w:after="0"/>
              <w:jc w:val="center"/>
              <w:rPr>
                <w:rFonts w:cs="Arial"/>
                <w:sz w:val="18"/>
              </w:rPr>
            </w:pPr>
            <w:r w:rsidRPr="000C792B">
              <w:rPr>
                <w:sz w:val="18"/>
              </w:rPr>
              <w:t>-119.5</w:t>
            </w:r>
          </w:p>
        </w:tc>
        <w:tc>
          <w:tcPr>
            <w:tcW w:w="1275" w:type="dxa"/>
            <w:hideMark/>
          </w:tcPr>
          <w:p w14:paraId="2DD498C2"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32941622" w14:textId="77777777" w:rsidTr="00121D1A">
        <w:trPr>
          <w:jc w:val="center"/>
        </w:trPr>
        <w:tc>
          <w:tcPr>
            <w:tcW w:w="959" w:type="dxa"/>
            <w:vMerge/>
            <w:vAlign w:val="center"/>
            <w:hideMark/>
          </w:tcPr>
          <w:p w14:paraId="05D05F08" w14:textId="77777777" w:rsidR="0053432F" w:rsidRPr="000C792B" w:rsidRDefault="0053432F" w:rsidP="00121D1A">
            <w:pPr>
              <w:spacing w:after="0"/>
              <w:rPr>
                <w:rFonts w:cs="Arial"/>
                <w:sz w:val="18"/>
                <w:lang w:eastAsia="zh-CN"/>
              </w:rPr>
            </w:pPr>
          </w:p>
        </w:tc>
        <w:tc>
          <w:tcPr>
            <w:tcW w:w="1163" w:type="dxa"/>
            <w:vMerge/>
            <w:vAlign w:val="center"/>
            <w:hideMark/>
          </w:tcPr>
          <w:p w14:paraId="25DA6111" w14:textId="77777777" w:rsidR="0053432F" w:rsidRPr="000C792B" w:rsidRDefault="0053432F" w:rsidP="00121D1A">
            <w:pPr>
              <w:spacing w:after="0"/>
              <w:rPr>
                <w:rFonts w:cs="Arial"/>
                <w:sz w:val="18"/>
                <w:lang w:val="sv-SE"/>
              </w:rPr>
            </w:pPr>
          </w:p>
        </w:tc>
        <w:tc>
          <w:tcPr>
            <w:tcW w:w="992" w:type="dxa"/>
            <w:vMerge/>
            <w:vAlign w:val="center"/>
            <w:hideMark/>
          </w:tcPr>
          <w:p w14:paraId="45CA94A1" w14:textId="77777777" w:rsidR="0053432F" w:rsidRPr="000C792B" w:rsidRDefault="0053432F" w:rsidP="00121D1A">
            <w:pPr>
              <w:spacing w:after="0"/>
              <w:rPr>
                <w:rFonts w:cs="Arial"/>
                <w:sz w:val="18"/>
                <w:lang w:val="sv-SE" w:eastAsia="zh-CN"/>
              </w:rPr>
            </w:pPr>
          </w:p>
        </w:tc>
        <w:tc>
          <w:tcPr>
            <w:tcW w:w="1134" w:type="dxa"/>
            <w:vMerge/>
            <w:vAlign w:val="center"/>
            <w:hideMark/>
          </w:tcPr>
          <w:p w14:paraId="07B4BAF6" w14:textId="77777777" w:rsidR="0053432F" w:rsidRPr="000C792B" w:rsidRDefault="0053432F" w:rsidP="00121D1A">
            <w:pPr>
              <w:spacing w:after="0"/>
              <w:rPr>
                <w:rFonts w:cs="Arial"/>
                <w:sz w:val="18"/>
              </w:rPr>
            </w:pPr>
          </w:p>
        </w:tc>
        <w:tc>
          <w:tcPr>
            <w:tcW w:w="1367" w:type="dxa"/>
            <w:vMerge/>
            <w:vAlign w:val="center"/>
            <w:hideMark/>
          </w:tcPr>
          <w:p w14:paraId="3B751402" w14:textId="77777777" w:rsidR="0053432F" w:rsidRPr="000C792B" w:rsidRDefault="0053432F" w:rsidP="00121D1A">
            <w:pPr>
              <w:spacing w:after="0"/>
              <w:rPr>
                <w:rFonts w:cs="Arial"/>
                <w:sz w:val="18"/>
              </w:rPr>
            </w:pPr>
          </w:p>
        </w:tc>
        <w:tc>
          <w:tcPr>
            <w:tcW w:w="2040" w:type="dxa"/>
            <w:vAlign w:val="center"/>
            <w:hideMark/>
          </w:tcPr>
          <w:p w14:paraId="158D63C0" w14:textId="77777777" w:rsidR="0053432F" w:rsidRPr="000C792B" w:rsidRDefault="0053432F" w:rsidP="00121D1A">
            <w:pPr>
              <w:keepNext/>
              <w:keepLines/>
              <w:spacing w:after="0"/>
              <w:jc w:val="center"/>
              <w:rPr>
                <w:rFonts w:cs="Arial"/>
                <w:sz w:val="18"/>
                <w:lang w:val="sv-SE"/>
              </w:rPr>
            </w:pPr>
            <w:r w:rsidRPr="000C792B">
              <w:rPr>
                <w:sz w:val="18"/>
                <w:lang w:val="sv-SE"/>
              </w:rPr>
              <w:t>NR_FDD_FR1_E, NR_TDD_FR1_E</w:t>
            </w:r>
          </w:p>
        </w:tc>
        <w:tc>
          <w:tcPr>
            <w:tcW w:w="1134" w:type="dxa"/>
            <w:vAlign w:val="center"/>
            <w:hideMark/>
          </w:tcPr>
          <w:p w14:paraId="6C387A1D" w14:textId="77777777" w:rsidR="0053432F" w:rsidRPr="000C792B" w:rsidRDefault="0053432F" w:rsidP="00121D1A">
            <w:pPr>
              <w:keepNext/>
              <w:keepLines/>
              <w:spacing w:after="0"/>
              <w:jc w:val="center"/>
              <w:rPr>
                <w:rFonts w:cs="Arial"/>
                <w:sz w:val="18"/>
              </w:rPr>
            </w:pPr>
            <w:r w:rsidRPr="000C792B">
              <w:rPr>
                <w:sz w:val="18"/>
              </w:rPr>
              <w:t>-119</w:t>
            </w:r>
          </w:p>
        </w:tc>
        <w:tc>
          <w:tcPr>
            <w:tcW w:w="1275" w:type="dxa"/>
            <w:hideMark/>
          </w:tcPr>
          <w:p w14:paraId="4DB1A1AC"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165300B9" w14:textId="77777777" w:rsidTr="00121D1A">
        <w:trPr>
          <w:jc w:val="center"/>
        </w:trPr>
        <w:tc>
          <w:tcPr>
            <w:tcW w:w="959" w:type="dxa"/>
            <w:vMerge/>
            <w:vAlign w:val="center"/>
            <w:hideMark/>
          </w:tcPr>
          <w:p w14:paraId="7621D73D" w14:textId="77777777" w:rsidR="0053432F" w:rsidRPr="000C792B" w:rsidRDefault="0053432F" w:rsidP="00121D1A">
            <w:pPr>
              <w:spacing w:after="0"/>
              <w:rPr>
                <w:rFonts w:cs="Arial"/>
                <w:sz w:val="18"/>
                <w:lang w:eastAsia="zh-CN"/>
              </w:rPr>
            </w:pPr>
          </w:p>
        </w:tc>
        <w:tc>
          <w:tcPr>
            <w:tcW w:w="1163" w:type="dxa"/>
            <w:vMerge/>
            <w:vAlign w:val="center"/>
            <w:hideMark/>
          </w:tcPr>
          <w:p w14:paraId="0B4B248B" w14:textId="77777777" w:rsidR="0053432F" w:rsidRPr="000C792B" w:rsidRDefault="0053432F" w:rsidP="00121D1A">
            <w:pPr>
              <w:spacing w:after="0"/>
              <w:rPr>
                <w:rFonts w:cs="Arial"/>
                <w:sz w:val="18"/>
                <w:lang w:val="sv-SE"/>
              </w:rPr>
            </w:pPr>
          </w:p>
        </w:tc>
        <w:tc>
          <w:tcPr>
            <w:tcW w:w="992" w:type="dxa"/>
            <w:vMerge/>
            <w:vAlign w:val="center"/>
            <w:hideMark/>
          </w:tcPr>
          <w:p w14:paraId="5CC592D4" w14:textId="77777777" w:rsidR="0053432F" w:rsidRPr="000C792B" w:rsidRDefault="0053432F" w:rsidP="00121D1A">
            <w:pPr>
              <w:spacing w:after="0"/>
              <w:rPr>
                <w:rFonts w:cs="Arial"/>
                <w:sz w:val="18"/>
                <w:lang w:val="sv-SE" w:eastAsia="zh-CN"/>
              </w:rPr>
            </w:pPr>
          </w:p>
        </w:tc>
        <w:tc>
          <w:tcPr>
            <w:tcW w:w="1134" w:type="dxa"/>
            <w:vMerge/>
            <w:vAlign w:val="center"/>
            <w:hideMark/>
          </w:tcPr>
          <w:p w14:paraId="229EC0E9" w14:textId="77777777" w:rsidR="0053432F" w:rsidRPr="000C792B" w:rsidRDefault="0053432F" w:rsidP="00121D1A">
            <w:pPr>
              <w:spacing w:after="0"/>
              <w:rPr>
                <w:rFonts w:cs="Arial"/>
                <w:sz w:val="18"/>
              </w:rPr>
            </w:pPr>
          </w:p>
        </w:tc>
        <w:tc>
          <w:tcPr>
            <w:tcW w:w="1367" w:type="dxa"/>
            <w:vMerge/>
            <w:vAlign w:val="center"/>
            <w:hideMark/>
          </w:tcPr>
          <w:p w14:paraId="3F5B61B8" w14:textId="77777777" w:rsidR="0053432F" w:rsidRPr="000C792B" w:rsidRDefault="0053432F" w:rsidP="00121D1A">
            <w:pPr>
              <w:spacing w:after="0"/>
              <w:rPr>
                <w:rFonts w:cs="Arial"/>
                <w:sz w:val="18"/>
              </w:rPr>
            </w:pPr>
          </w:p>
        </w:tc>
        <w:tc>
          <w:tcPr>
            <w:tcW w:w="2040" w:type="dxa"/>
            <w:vAlign w:val="center"/>
            <w:hideMark/>
          </w:tcPr>
          <w:p w14:paraId="2FC096BA" w14:textId="77777777" w:rsidR="0053432F" w:rsidRPr="000C792B" w:rsidRDefault="0053432F" w:rsidP="00121D1A">
            <w:pPr>
              <w:keepNext/>
              <w:keepLines/>
              <w:spacing w:after="0"/>
              <w:jc w:val="center"/>
              <w:rPr>
                <w:rFonts w:cs="Arial"/>
                <w:sz w:val="18"/>
              </w:rPr>
            </w:pPr>
            <w:r w:rsidRPr="000C792B">
              <w:rPr>
                <w:sz w:val="18"/>
                <w:lang w:eastAsia="zh-CN"/>
              </w:rPr>
              <w:t>NR_FDD_FR1_F</w:t>
            </w:r>
          </w:p>
        </w:tc>
        <w:tc>
          <w:tcPr>
            <w:tcW w:w="1134" w:type="dxa"/>
            <w:vAlign w:val="center"/>
            <w:hideMark/>
          </w:tcPr>
          <w:p w14:paraId="0A6330F8" w14:textId="77777777" w:rsidR="0053432F" w:rsidRPr="000C792B" w:rsidRDefault="0053432F" w:rsidP="00121D1A">
            <w:pPr>
              <w:keepNext/>
              <w:keepLines/>
              <w:spacing w:after="0"/>
              <w:jc w:val="center"/>
              <w:rPr>
                <w:rFonts w:cs="Arial"/>
                <w:sz w:val="18"/>
              </w:rPr>
            </w:pPr>
            <w:r w:rsidRPr="000C792B">
              <w:rPr>
                <w:sz w:val="18"/>
              </w:rPr>
              <w:t>-118.5</w:t>
            </w:r>
          </w:p>
        </w:tc>
        <w:tc>
          <w:tcPr>
            <w:tcW w:w="1275" w:type="dxa"/>
            <w:hideMark/>
          </w:tcPr>
          <w:p w14:paraId="1A5A53F1"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540B3F51" w14:textId="77777777" w:rsidTr="00121D1A">
        <w:trPr>
          <w:jc w:val="center"/>
        </w:trPr>
        <w:tc>
          <w:tcPr>
            <w:tcW w:w="959" w:type="dxa"/>
            <w:vMerge/>
            <w:vAlign w:val="center"/>
            <w:hideMark/>
          </w:tcPr>
          <w:p w14:paraId="094F6737" w14:textId="77777777" w:rsidR="0053432F" w:rsidRPr="000C792B" w:rsidRDefault="0053432F" w:rsidP="00121D1A">
            <w:pPr>
              <w:spacing w:after="0"/>
              <w:rPr>
                <w:rFonts w:cs="Arial"/>
                <w:sz w:val="18"/>
                <w:lang w:eastAsia="zh-CN"/>
              </w:rPr>
            </w:pPr>
          </w:p>
        </w:tc>
        <w:tc>
          <w:tcPr>
            <w:tcW w:w="1163" w:type="dxa"/>
            <w:vMerge/>
            <w:vAlign w:val="center"/>
            <w:hideMark/>
          </w:tcPr>
          <w:p w14:paraId="463770B0" w14:textId="77777777" w:rsidR="0053432F" w:rsidRPr="000C792B" w:rsidRDefault="0053432F" w:rsidP="00121D1A">
            <w:pPr>
              <w:spacing w:after="0"/>
              <w:rPr>
                <w:rFonts w:cs="Arial"/>
                <w:sz w:val="18"/>
                <w:lang w:val="sv-SE"/>
              </w:rPr>
            </w:pPr>
          </w:p>
        </w:tc>
        <w:tc>
          <w:tcPr>
            <w:tcW w:w="992" w:type="dxa"/>
            <w:vMerge/>
            <w:vAlign w:val="center"/>
            <w:hideMark/>
          </w:tcPr>
          <w:p w14:paraId="57EAE342" w14:textId="77777777" w:rsidR="0053432F" w:rsidRPr="000C792B" w:rsidRDefault="0053432F" w:rsidP="00121D1A">
            <w:pPr>
              <w:spacing w:after="0"/>
              <w:rPr>
                <w:rFonts w:cs="Arial"/>
                <w:sz w:val="18"/>
                <w:lang w:val="sv-SE" w:eastAsia="zh-CN"/>
              </w:rPr>
            </w:pPr>
          </w:p>
        </w:tc>
        <w:tc>
          <w:tcPr>
            <w:tcW w:w="1134" w:type="dxa"/>
            <w:vMerge/>
            <w:vAlign w:val="center"/>
            <w:hideMark/>
          </w:tcPr>
          <w:p w14:paraId="691D3437" w14:textId="77777777" w:rsidR="0053432F" w:rsidRPr="000C792B" w:rsidRDefault="0053432F" w:rsidP="00121D1A">
            <w:pPr>
              <w:spacing w:after="0"/>
              <w:rPr>
                <w:rFonts w:cs="Arial"/>
                <w:sz w:val="18"/>
              </w:rPr>
            </w:pPr>
          </w:p>
        </w:tc>
        <w:tc>
          <w:tcPr>
            <w:tcW w:w="1367" w:type="dxa"/>
            <w:vMerge/>
            <w:vAlign w:val="center"/>
            <w:hideMark/>
          </w:tcPr>
          <w:p w14:paraId="206908A2" w14:textId="77777777" w:rsidR="0053432F" w:rsidRPr="000C792B" w:rsidRDefault="0053432F" w:rsidP="00121D1A">
            <w:pPr>
              <w:spacing w:after="0"/>
              <w:rPr>
                <w:rFonts w:cs="Arial"/>
                <w:sz w:val="18"/>
              </w:rPr>
            </w:pPr>
          </w:p>
        </w:tc>
        <w:tc>
          <w:tcPr>
            <w:tcW w:w="2040" w:type="dxa"/>
            <w:vAlign w:val="center"/>
            <w:hideMark/>
          </w:tcPr>
          <w:p w14:paraId="787D02D8" w14:textId="77777777" w:rsidR="0053432F" w:rsidRPr="000C792B" w:rsidRDefault="0053432F" w:rsidP="00121D1A">
            <w:pPr>
              <w:keepNext/>
              <w:keepLines/>
              <w:spacing w:after="0"/>
              <w:jc w:val="center"/>
              <w:rPr>
                <w:rFonts w:cs="Arial"/>
                <w:sz w:val="18"/>
              </w:rPr>
            </w:pPr>
            <w:r w:rsidRPr="000C792B">
              <w:rPr>
                <w:sz w:val="18"/>
                <w:lang w:eastAsia="zh-CN"/>
              </w:rPr>
              <w:t>NR</w:t>
            </w:r>
            <w:r w:rsidRPr="000C792B">
              <w:rPr>
                <w:sz w:val="18"/>
              </w:rPr>
              <w:t>_</w:t>
            </w:r>
            <w:r w:rsidRPr="000C792B">
              <w:rPr>
                <w:sz w:val="18"/>
                <w:lang w:eastAsia="zh-CN"/>
              </w:rPr>
              <w:t>FDD_FR1_G</w:t>
            </w:r>
          </w:p>
        </w:tc>
        <w:tc>
          <w:tcPr>
            <w:tcW w:w="1134" w:type="dxa"/>
            <w:vAlign w:val="center"/>
            <w:hideMark/>
          </w:tcPr>
          <w:p w14:paraId="6EE30A0F" w14:textId="77777777" w:rsidR="0053432F" w:rsidRPr="000C792B" w:rsidRDefault="0053432F" w:rsidP="00121D1A">
            <w:pPr>
              <w:keepNext/>
              <w:keepLines/>
              <w:spacing w:after="0"/>
              <w:jc w:val="center"/>
              <w:rPr>
                <w:rFonts w:cs="Arial"/>
                <w:sz w:val="18"/>
              </w:rPr>
            </w:pPr>
            <w:r w:rsidRPr="000C792B">
              <w:rPr>
                <w:sz w:val="18"/>
              </w:rPr>
              <w:t>-118</w:t>
            </w:r>
          </w:p>
        </w:tc>
        <w:tc>
          <w:tcPr>
            <w:tcW w:w="1275" w:type="dxa"/>
            <w:hideMark/>
          </w:tcPr>
          <w:p w14:paraId="1705C961"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464583D2" w14:textId="77777777" w:rsidTr="00121D1A">
        <w:trPr>
          <w:jc w:val="center"/>
        </w:trPr>
        <w:tc>
          <w:tcPr>
            <w:tcW w:w="959" w:type="dxa"/>
            <w:vMerge/>
            <w:vAlign w:val="center"/>
            <w:hideMark/>
          </w:tcPr>
          <w:p w14:paraId="4E88DF4A" w14:textId="77777777" w:rsidR="0053432F" w:rsidRPr="000C792B" w:rsidRDefault="0053432F" w:rsidP="00121D1A">
            <w:pPr>
              <w:spacing w:after="0"/>
              <w:rPr>
                <w:rFonts w:cs="Arial"/>
                <w:sz w:val="18"/>
                <w:lang w:eastAsia="zh-CN"/>
              </w:rPr>
            </w:pPr>
          </w:p>
        </w:tc>
        <w:tc>
          <w:tcPr>
            <w:tcW w:w="1163" w:type="dxa"/>
            <w:vMerge/>
            <w:vAlign w:val="center"/>
            <w:hideMark/>
          </w:tcPr>
          <w:p w14:paraId="73EB040E" w14:textId="77777777" w:rsidR="0053432F" w:rsidRPr="000C792B" w:rsidRDefault="0053432F" w:rsidP="00121D1A">
            <w:pPr>
              <w:spacing w:after="0"/>
              <w:rPr>
                <w:rFonts w:cs="Arial"/>
                <w:sz w:val="18"/>
                <w:lang w:val="sv-SE"/>
              </w:rPr>
            </w:pPr>
          </w:p>
        </w:tc>
        <w:tc>
          <w:tcPr>
            <w:tcW w:w="992" w:type="dxa"/>
            <w:vMerge/>
            <w:vAlign w:val="center"/>
            <w:hideMark/>
          </w:tcPr>
          <w:p w14:paraId="1A0775B0" w14:textId="77777777" w:rsidR="0053432F" w:rsidRPr="000C792B" w:rsidRDefault="0053432F" w:rsidP="00121D1A">
            <w:pPr>
              <w:spacing w:after="0"/>
              <w:rPr>
                <w:rFonts w:cs="Arial"/>
                <w:sz w:val="18"/>
                <w:lang w:val="sv-SE" w:eastAsia="zh-CN"/>
              </w:rPr>
            </w:pPr>
          </w:p>
        </w:tc>
        <w:tc>
          <w:tcPr>
            <w:tcW w:w="1134" w:type="dxa"/>
            <w:vMerge/>
            <w:vAlign w:val="center"/>
            <w:hideMark/>
          </w:tcPr>
          <w:p w14:paraId="2B3AAA4B" w14:textId="77777777" w:rsidR="0053432F" w:rsidRPr="000C792B" w:rsidRDefault="0053432F" w:rsidP="00121D1A">
            <w:pPr>
              <w:spacing w:after="0"/>
              <w:rPr>
                <w:rFonts w:cs="Arial"/>
                <w:sz w:val="18"/>
              </w:rPr>
            </w:pPr>
          </w:p>
        </w:tc>
        <w:tc>
          <w:tcPr>
            <w:tcW w:w="1367" w:type="dxa"/>
            <w:vMerge/>
            <w:vAlign w:val="center"/>
            <w:hideMark/>
          </w:tcPr>
          <w:p w14:paraId="04A3D26C" w14:textId="77777777" w:rsidR="0053432F" w:rsidRPr="000C792B" w:rsidRDefault="0053432F" w:rsidP="00121D1A">
            <w:pPr>
              <w:spacing w:after="0"/>
              <w:rPr>
                <w:rFonts w:cs="Arial"/>
                <w:sz w:val="18"/>
              </w:rPr>
            </w:pPr>
          </w:p>
        </w:tc>
        <w:tc>
          <w:tcPr>
            <w:tcW w:w="2040" w:type="dxa"/>
            <w:vAlign w:val="center"/>
            <w:hideMark/>
          </w:tcPr>
          <w:p w14:paraId="1BCC1E2D" w14:textId="77777777" w:rsidR="0053432F" w:rsidRPr="000C792B" w:rsidRDefault="0053432F" w:rsidP="00121D1A">
            <w:pPr>
              <w:keepNext/>
              <w:keepLines/>
              <w:spacing w:after="0"/>
              <w:jc w:val="center"/>
              <w:rPr>
                <w:rFonts w:cs="Arial"/>
                <w:sz w:val="18"/>
              </w:rPr>
            </w:pPr>
            <w:r w:rsidRPr="000C792B">
              <w:rPr>
                <w:sz w:val="18"/>
                <w:lang w:eastAsia="zh-CN"/>
              </w:rPr>
              <w:t>NR</w:t>
            </w:r>
            <w:r w:rsidRPr="000C792B">
              <w:rPr>
                <w:sz w:val="18"/>
              </w:rPr>
              <w:t>_</w:t>
            </w:r>
            <w:r w:rsidRPr="000C792B">
              <w:rPr>
                <w:sz w:val="18"/>
                <w:lang w:eastAsia="zh-CN"/>
              </w:rPr>
              <w:t>FDD_FR1_H</w:t>
            </w:r>
          </w:p>
        </w:tc>
        <w:tc>
          <w:tcPr>
            <w:tcW w:w="1134" w:type="dxa"/>
            <w:vAlign w:val="center"/>
            <w:hideMark/>
          </w:tcPr>
          <w:p w14:paraId="00AE6CE2" w14:textId="77777777" w:rsidR="0053432F" w:rsidRPr="000C792B" w:rsidRDefault="0053432F" w:rsidP="00121D1A">
            <w:pPr>
              <w:keepNext/>
              <w:keepLines/>
              <w:spacing w:after="0"/>
              <w:jc w:val="center"/>
              <w:rPr>
                <w:rFonts w:cs="Arial"/>
                <w:sz w:val="18"/>
              </w:rPr>
            </w:pPr>
            <w:r w:rsidRPr="000C792B">
              <w:rPr>
                <w:sz w:val="18"/>
              </w:rPr>
              <w:t>-117.5</w:t>
            </w:r>
          </w:p>
        </w:tc>
        <w:tc>
          <w:tcPr>
            <w:tcW w:w="1275" w:type="dxa"/>
            <w:hideMark/>
          </w:tcPr>
          <w:p w14:paraId="3E93C6FC"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40399739" w14:textId="77777777" w:rsidTr="00121D1A">
        <w:trPr>
          <w:jc w:val="center"/>
        </w:trPr>
        <w:tc>
          <w:tcPr>
            <w:tcW w:w="959" w:type="dxa"/>
            <w:hideMark/>
          </w:tcPr>
          <w:p w14:paraId="73DEDF29" w14:textId="77777777" w:rsidR="0053432F" w:rsidRPr="000C792B" w:rsidRDefault="0053432F" w:rsidP="00121D1A">
            <w:pPr>
              <w:keepNext/>
              <w:keepLines/>
              <w:spacing w:after="0"/>
              <w:jc w:val="center"/>
              <w:rPr>
                <w:rFonts w:cs="Arial"/>
                <w:sz w:val="18"/>
              </w:rPr>
            </w:pPr>
            <w:r w:rsidRPr="000C792B">
              <w:rPr>
                <w:rFonts w:cs="Arial"/>
                <w:sz w:val="18"/>
                <w:lang w:eastAsia="zh-CN"/>
              </w:rPr>
              <w:t>[98] +</w:t>
            </w:r>
            <w:r w:rsidRPr="000C792B">
              <w:rPr>
                <w:rFonts w:ascii="宋体" w:hAnsi="宋体" w:cs="Arial" w:hint="eastAsia"/>
                <w:sz w:val="18"/>
                <w:lang w:eastAsia="zh-CN"/>
              </w:rPr>
              <w:t>Δ</w:t>
            </w:r>
          </w:p>
        </w:tc>
        <w:tc>
          <w:tcPr>
            <w:tcW w:w="1163" w:type="dxa"/>
            <w:vMerge/>
            <w:vAlign w:val="center"/>
            <w:hideMark/>
          </w:tcPr>
          <w:p w14:paraId="482419DC" w14:textId="77777777" w:rsidR="0053432F" w:rsidRPr="000C792B" w:rsidRDefault="0053432F" w:rsidP="00121D1A">
            <w:pPr>
              <w:spacing w:after="0"/>
              <w:rPr>
                <w:rFonts w:cs="Arial"/>
                <w:sz w:val="18"/>
                <w:lang w:val="sv-SE"/>
              </w:rPr>
            </w:pPr>
          </w:p>
        </w:tc>
        <w:tc>
          <w:tcPr>
            <w:tcW w:w="992" w:type="dxa"/>
            <w:vMerge/>
            <w:vAlign w:val="center"/>
            <w:hideMark/>
          </w:tcPr>
          <w:p w14:paraId="2C00F167" w14:textId="77777777" w:rsidR="0053432F" w:rsidRPr="000C792B" w:rsidRDefault="0053432F" w:rsidP="00121D1A">
            <w:pPr>
              <w:spacing w:after="0"/>
              <w:rPr>
                <w:rFonts w:cs="Arial"/>
                <w:sz w:val="18"/>
                <w:lang w:val="sv-SE" w:eastAsia="zh-CN"/>
              </w:rPr>
            </w:pPr>
          </w:p>
        </w:tc>
        <w:tc>
          <w:tcPr>
            <w:tcW w:w="1134" w:type="dxa"/>
            <w:vAlign w:val="center"/>
            <w:hideMark/>
          </w:tcPr>
          <w:p w14:paraId="3B39C626" w14:textId="77777777" w:rsidR="0053432F" w:rsidRPr="000C792B" w:rsidRDefault="0053432F" w:rsidP="00121D1A">
            <w:pPr>
              <w:keepNext/>
              <w:keepLines/>
              <w:spacing w:after="0"/>
              <w:jc w:val="center"/>
              <w:rPr>
                <w:rFonts w:cs="Arial"/>
                <w:sz w:val="18"/>
              </w:rPr>
            </w:pPr>
            <w:r w:rsidRPr="000C792B">
              <w:rPr>
                <w:rFonts w:cs="Arial"/>
                <w:sz w:val="18"/>
              </w:rPr>
              <w:t>≥ [52]</w:t>
            </w:r>
          </w:p>
        </w:tc>
        <w:tc>
          <w:tcPr>
            <w:tcW w:w="1367" w:type="dxa"/>
            <w:vAlign w:val="center"/>
            <w:hideMark/>
          </w:tcPr>
          <w:p w14:paraId="32736F74" w14:textId="77777777" w:rsidR="0053432F" w:rsidRPr="000C792B" w:rsidRDefault="0053432F" w:rsidP="00121D1A">
            <w:pPr>
              <w:keepNext/>
              <w:keepLines/>
              <w:spacing w:after="0"/>
              <w:jc w:val="center"/>
              <w:rPr>
                <w:rFonts w:cs="Arial"/>
                <w:sz w:val="18"/>
              </w:rPr>
            </w:pPr>
            <w:r w:rsidRPr="000C792B">
              <w:rPr>
                <w:rFonts w:cs="Arial"/>
                <w:sz w:val="18"/>
              </w:rPr>
              <w:t>≥ [1]</w:t>
            </w:r>
          </w:p>
        </w:tc>
        <w:tc>
          <w:tcPr>
            <w:tcW w:w="2040" w:type="dxa"/>
            <w:vAlign w:val="center"/>
            <w:hideMark/>
          </w:tcPr>
          <w:p w14:paraId="11879234" w14:textId="77777777" w:rsidR="0053432F" w:rsidRPr="000C792B" w:rsidRDefault="0053432F" w:rsidP="00121D1A">
            <w:pPr>
              <w:keepNext/>
              <w:keepLines/>
              <w:spacing w:after="0"/>
              <w:jc w:val="center"/>
              <w:rPr>
                <w:rFonts w:cs="Arial"/>
                <w:sz w:val="18"/>
              </w:rPr>
            </w:pPr>
            <w:r w:rsidRPr="000C792B">
              <w:rPr>
                <w:rFonts w:cs="Arial"/>
                <w:sz w:val="18"/>
              </w:rPr>
              <w:t>Note 6</w:t>
            </w:r>
          </w:p>
        </w:tc>
        <w:tc>
          <w:tcPr>
            <w:tcW w:w="1134" w:type="dxa"/>
            <w:vAlign w:val="center"/>
            <w:hideMark/>
          </w:tcPr>
          <w:p w14:paraId="19009F4C" w14:textId="77777777" w:rsidR="0053432F" w:rsidRPr="000C792B" w:rsidRDefault="0053432F" w:rsidP="00121D1A">
            <w:pPr>
              <w:keepNext/>
              <w:keepLines/>
              <w:spacing w:after="0"/>
              <w:jc w:val="center"/>
              <w:rPr>
                <w:rFonts w:cs="Arial"/>
                <w:sz w:val="18"/>
              </w:rPr>
            </w:pPr>
            <w:r w:rsidRPr="000C792B">
              <w:rPr>
                <w:rFonts w:cs="Arial"/>
                <w:sz w:val="18"/>
              </w:rPr>
              <w:t>Note 6</w:t>
            </w:r>
          </w:p>
        </w:tc>
        <w:tc>
          <w:tcPr>
            <w:tcW w:w="1275" w:type="dxa"/>
            <w:vAlign w:val="center"/>
            <w:hideMark/>
          </w:tcPr>
          <w:p w14:paraId="47EBE83F" w14:textId="77777777" w:rsidR="0053432F" w:rsidRPr="000C792B" w:rsidRDefault="0053432F" w:rsidP="00121D1A">
            <w:pPr>
              <w:keepNext/>
              <w:keepLines/>
              <w:spacing w:after="0"/>
              <w:jc w:val="center"/>
              <w:rPr>
                <w:rFonts w:cs="Arial"/>
                <w:sz w:val="18"/>
              </w:rPr>
            </w:pPr>
            <w:r w:rsidRPr="000C792B">
              <w:rPr>
                <w:rFonts w:cs="Arial"/>
                <w:sz w:val="18"/>
              </w:rPr>
              <w:t>Note 6</w:t>
            </w:r>
          </w:p>
        </w:tc>
      </w:tr>
      <w:tr w:rsidR="0053432F" w:rsidRPr="000C792B" w14:paraId="5102D045" w14:textId="77777777" w:rsidTr="00121D1A">
        <w:trPr>
          <w:jc w:val="center"/>
        </w:trPr>
        <w:tc>
          <w:tcPr>
            <w:tcW w:w="959" w:type="dxa"/>
            <w:hideMark/>
          </w:tcPr>
          <w:p w14:paraId="7C6B337B" w14:textId="77777777" w:rsidR="0053432F" w:rsidRPr="000C792B" w:rsidRDefault="0053432F" w:rsidP="00121D1A">
            <w:pPr>
              <w:keepNext/>
              <w:keepLines/>
              <w:spacing w:after="0"/>
              <w:jc w:val="center"/>
              <w:rPr>
                <w:rFonts w:cs="Arial"/>
                <w:sz w:val="18"/>
                <w:lang w:eastAsia="zh-CN"/>
              </w:rPr>
            </w:pPr>
            <w:r w:rsidRPr="000C792B">
              <w:rPr>
                <w:rFonts w:cs="Arial"/>
                <w:sz w:val="18"/>
                <w:lang w:eastAsia="zh-CN"/>
              </w:rPr>
              <w:t>[42] +</w:t>
            </w:r>
            <w:r w:rsidRPr="000C792B">
              <w:rPr>
                <w:rFonts w:ascii="宋体" w:hAnsi="宋体" w:cs="Arial" w:hint="eastAsia"/>
                <w:sz w:val="18"/>
                <w:lang w:eastAsia="zh-CN"/>
              </w:rPr>
              <w:t>Δ</w:t>
            </w:r>
          </w:p>
        </w:tc>
        <w:tc>
          <w:tcPr>
            <w:tcW w:w="1163" w:type="dxa"/>
            <w:vMerge/>
            <w:vAlign w:val="center"/>
            <w:hideMark/>
          </w:tcPr>
          <w:p w14:paraId="37A2E45B" w14:textId="77777777" w:rsidR="0053432F" w:rsidRPr="000C792B" w:rsidRDefault="0053432F" w:rsidP="00121D1A">
            <w:pPr>
              <w:spacing w:after="0"/>
              <w:rPr>
                <w:rFonts w:cs="Arial"/>
                <w:sz w:val="18"/>
                <w:lang w:val="sv-SE"/>
              </w:rPr>
            </w:pPr>
          </w:p>
        </w:tc>
        <w:tc>
          <w:tcPr>
            <w:tcW w:w="992" w:type="dxa"/>
            <w:vMerge/>
            <w:vAlign w:val="center"/>
            <w:hideMark/>
          </w:tcPr>
          <w:p w14:paraId="7F1F3578" w14:textId="77777777" w:rsidR="0053432F" w:rsidRPr="000C792B" w:rsidRDefault="0053432F" w:rsidP="00121D1A">
            <w:pPr>
              <w:spacing w:after="0"/>
              <w:rPr>
                <w:rFonts w:cs="Arial"/>
                <w:sz w:val="18"/>
                <w:lang w:val="sv-SE" w:eastAsia="zh-CN"/>
              </w:rPr>
            </w:pPr>
          </w:p>
        </w:tc>
        <w:tc>
          <w:tcPr>
            <w:tcW w:w="1134" w:type="dxa"/>
            <w:vAlign w:val="center"/>
            <w:hideMark/>
          </w:tcPr>
          <w:p w14:paraId="6B53488F" w14:textId="77777777" w:rsidR="0053432F" w:rsidRPr="000C792B" w:rsidRDefault="0053432F" w:rsidP="00121D1A">
            <w:pPr>
              <w:keepNext/>
              <w:keepLines/>
              <w:spacing w:after="0"/>
              <w:jc w:val="center"/>
              <w:rPr>
                <w:rFonts w:cs="Arial"/>
                <w:sz w:val="18"/>
              </w:rPr>
            </w:pPr>
            <w:r w:rsidRPr="000C792B">
              <w:rPr>
                <w:rFonts w:cs="Arial"/>
                <w:sz w:val="18"/>
              </w:rPr>
              <w:t>≥ [104]</w:t>
            </w:r>
          </w:p>
        </w:tc>
        <w:tc>
          <w:tcPr>
            <w:tcW w:w="1367" w:type="dxa"/>
            <w:vAlign w:val="center"/>
            <w:hideMark/>
          </w:tcPr>
          <w:p w14:paraId="75137B79" w14:textId="77777777" w:rsidR="0053432F" w:rsidRPr="000C792B" w:rsidRDefault="0053432F" w:rsidP="00121D1A">
            <w:pPr>
              <w:keepNext/>
              <w:keepLines/>
              <w:spacing w:after="0"/>
              <w:jc w:val="center"/>
              <w:rPr>
                <w:rFonts w:cs="Arial"/>
                <w:sz w:val="18"/>
              </w:rPr>
            </w:pPr>
            <w:r w:rsidRPr="000C792B">
              <w:rPr>
                <w:rFonts w:cs="Arial"/>
                <w:sz w:val="18"/>
              </w:rPr>
              <w:t>≥ [1]</w:t>
            </w:r>
          </w:p>
        </w:tc>
        <w:tc>
          <w:tcPr>
            <w:tcW w:w="2040" w:type="dxa"/>
            <w:vAlign w:val="center"/>
            <w:hideMark/>
          </w:tcPr>
          <w:p w14:paraId="0774D5F5" w14:textId="77777777" w:rsidR="0053432F" w:rsidRPr="000C792B" w:rsidRDefault="0053432F" w:rsidP="00121D1A">
            <w:pPr>
              <w:keepNext/>
              <w:keepLines/>
              <w:spacing w:after="0"/>
              <w:jc w:val="center"/>
              <w:rPr>
                <w:rFonts w:cs="Arial"/>
                <w:sz w:val="18"/>
              </w:rPr>
            </w:pPr>
            <w:r w:rsidRPr="000C792B">
              <w:rPr>
                <w:rFonts w:cs="Arial"/>
                <w:sz w:val="18"/>
              </w:rPr>
              <w:t>Note 6</w:t>
            </w:r>
          </w:p>
        </w:tc>
        <w:tc>
          <w:tcPr>
            <w:tcW w:w="1134" w:type="dxa"/>
            <w:vAlign w:val="center"/>
            <w:hideMark/>
          </w:tcPr>
          <w:p w14:paraId="2840DB5E" w14:textId="77777777" w:rsidR="0053432F" w:rsidRPr="000C792B" w:rsidRDefault="0053432F" w:rsidP="00121D1A">
            <w:pPr>
              <w:keepNext/>
              <w:keepLines/>
              <w:spacing w:after="0"/>
              <w:jc w:val="center"/>
              <w:rPr>
                <w:rFonts w:cs="Arial"/>
                <w:sz w:val="18"/>
              </w:rPr>
            </w:pPr>
            <w:r w:rsidRPr="000C792B">
              <w:rPr>
                <w:rFonts w:cs="Arial"/>
                <w:sz w:val="18"/>
              </w:rPr>
              <w:t>Note 6</w:t>
            </w:r>
          </w:p>
        </w:tc>
        <w:tc>
          <w:tcPr>
            <w:tcW w:w="1275" w:type="dxa"/>
            <w:vAlign w:val="center"/>
            <w:hideMark/>
          </w:tcPr>
          <w:p w14:paraId="5B2C63F0" w14:textId="77777777" w:rsidR="0053432F" w:rsidRPr="000C792B" w:rsidRDefault="0053432F" w:rsidP="00121D1A">
            <w:pPr>
              <w:keepNext/>
              <w:keepLines/>
              <w:spacing w:after="0"/>
              <w:jc w:val="center"/>
              <w:rPr>
                <w:rFonts w:cs="Arial"/>
                <w:sz w:val="18"/>
              </w:rPr>
            </w:pPr>
            <w:r w:rsidRPr="000C792B">
              <w:rPr>
                <w:rFonts w:cs="Arial"/>
                <w:sz w:val="18"/>
              </w:rPr>
              <w:t>Note 6</w:t>
            </w:r>
          </w:p>
        </w:tc>
      </w:tr>
      <w:tr w:rsidR="0053432F" w:rsidRPr="000C792B" w14:paraId="22EDE64F" w14:textId="77777777" w:rsidTr="00121D1A">
        <w:trPr>
          <w:jc w:val="center"/>
        </w:trPr>
        <w:tc>
          <w:tcPr>
            <w:tcW w:w="959" w:type="dxa"/>
            <w:vMerge w:val="restart"/>
            <w:vAlign w:val="center"/>
            <w:hideMark/>
          </w:tcPr>
          <w:p w14:paraId="73FCB7FC" w14:textId="77777777" w:rsidR="0053432F" w:rsidRPr="000C792B" w:rsidRDefault="0053432F" w:rsidP="00121D1A">
            <w:pPr>
              <w:keepNext/>
              <w:keepLines/>
              <w:spacing w:after="0"/>
              <w:jc w:val="center"/>
              <w:rPr>
                <w:rFonts w:cs="Arial"/>
                <w:sz w:val="18"/>
                <w:lang w:eastAsia="zh-CN"/>
              </w:rPr>
            </w:pPr>
            <w:r>
              <w:rPr>
                <w:rFonts w:cs="Arial"/>
                <w:sz w:val="18"/>
                <w:lang w:eastAsia="zh-CN"/>
              </w:rPr>
              <w:t>[75]</w:t>
            </w:r>
            <w:r w:rsidRPr="000C792B">
              <w:rPr>
                <w:rFonts w:cs="Arial"/>
                <w:sz w:val="18"/>
                <w:lang w:eastAsia="zh-CN"/>
              </w:rPr>
              <w:t xml:space="preserve"> +</w:t>
            </w:r>
            <w:r w:rsidRPr="000C792B">
              <w:rPr>
                <w:rFonts w:ascii="宋体" w:hAnsi="宋体" w:cs="Arial" w:hint="eastAsia"/>
                <w:sz w:val="18"/>
                <w:lang w:eastAsia="zh-CN"/>
              </w:rPr>
              <w:t>Δ</w:t>
            </w:r>
          </w:p>
        </w:tc>
        <w:tc>
          <w:tcPr>
            <w:tcW w:w="1163" w:type="dxa"/>
            <w:vMerge/>
            <w:vAlign w:val="center"/>
            <w:hideMark/>
          </w:tcPr>
          <w:p w14:paraId="412B4558" w14:textId="77777777" w:rsidR="0053432F" w:rsidRPr="000C792B" w:rsidRDefault="0053432F" w:rsidP="00121D1A">
            <w:pPr>
              <w:spacing w:after="0"/>
              <w:rPr>
                <w:rFonts w:cs="Arial"/>
                <w:sz w:val="18"/>
                <w:lang w:val="sv-SE"/>
              </w:rPr>
            </w:pPr>
          </w:p>
        </w:tc>
        <w:tc>
          <w:tcPr>
            <w:tcW w:w="992" w:type="dxa"/>
            <w:vMerge w:val="restart"/>
            <w:vAlign w:val="center"/>
            <w:hideMark/>
          </w:tcPr>
          <w:p w14:paraId="3410121E" w14:textId="77777777" w:rsidR="0053432F" w:rsidRPr="000C792B" w:rsidRDefault="0053432F" w:rsidP="00121D1A">
            <w:pPr>
              <w:keepNext/>
              <w:keepLines/>
              <w:spacing w:after="0"/>
              <w:jc w:val="center"/>
              <w:rPr>
                <w:rFonts w:cs="Arial"/>
                <w:sz w:val="18"/>
                <w:lang w:val="sv-SE" w:eastAsia="zh-CN"/>
              </w:rPr>
            </w:pPr>
            <w:r w:rsidRPr="000C792B">
              <w:rPr>
                <w:rFonts w:cs="Arial"/>
                <w:sz w:val="18"/>
                <w:lang w:val="sv-SE" w:eastAsia="zh-CN"/>
              </w:rPr>
              <w:t xml:space="preserve">30 </w:t>
            </w:r>
          </w:p>
        </w:tc>
        <w:tc>
          <w:tcPr>
            <w:tcW w:w="1134" w:type="dxa"/>
            <w:vMerge w:val="restart"/>
            <w:vAlign w:val="center"/>
            <w:hideMark/>
          </w:tcPr>
          <w:p w14:paraId="6793D7DF" w14:textId="77777777" w:rsidR="0053432F" w:rsidRPr="000C792B" w:rsidRDefault="0053432F" w:rsidP="00121D1A">
            <w:pPr>
              <w:keepNext/>
              <w:keepLines/>
              <w:spacing w:after="0"/>
              <w:jc w:val="center"/>
              <w:rPr>
                <w:rFonts w:cs="Arial"/>
                <w:sz w:val="18"/>
              </w:rPr>
            </w:pPr>
            <w:r w:rsidRPr="000C792B">
              <w:rPr>
                <w:rFonts w:cs="Arial"/>
                <w:sz w:val="18"/>
              </w:rPr>
              <w:t>≥ [24]</w:t>
            </w:r>
          </w:p>
        </w:tc>
        <w:tc>
          <w:tcPr>
            <w:tcW w:w="1367" w:type="dxa"/>
            <w:vMerge w:val="restart"/>
            <w:vAlign w:val="center"/>
            <w:hideMark/>
          </w:tcPr>
          <w:p w14:paraId="2DCD7116" w14:textId="77777777" w:rsidR="0053432F" w:rsidRPr="000C792B" w:rsidRDefault="0053432F" w:rsidP="00121D1A">
            <w:pPr>
              <w:keepNext/>
              <w:keepLines/>
              <w:spacing w:after="0"/>
              <w:jc w:val="center"/>
              <w:rPr>
                <w:rFonts w:cs="Arial"/>
                <w:sz w:val="18"/>
              </w:rPr>
            </w:pPr>
            <w:r w:rsidRPr="000C792B">
              <w:rPr>
                <w:rFonts w:cs="Arial"/>
                <w:sz w:val="18"/>
              </w:rPr>
              <w:t>≥ [4]</w:t>
            </w:r>
          </w:p>
        </w:tc>
        <w:tc>
          <w:tcPr>
            <w:tcW w:w="2040" w:type="dxa"/>
            <w:vAlign w:val="center"/>
            <w:hideMark/>
          </w:tcPr>
          <w:p w14:paraId="3D78221F" w14:textId="77777777" w:rsidR="0053432F" w:rsidRPr="000C792B" w:rsidRDefault="0053432F" w:rsidP="00121D1A">
            <w:pPr>
              <w:keepNext/>
              <w:keepLines/>
              <w:spacing w:after="0"/>
              <w:jc w:val="center"/>
              <w:rPr>
                <w:rFonts w:cs="Arial"/>
                <w:sz w:val="18"/>
                <w:szCs w:val="18"/>
              </w:rPr>
            </w:pPr>
            <w:r w:rsidRPr="000C792B">
              <w:rPr>
                <w:rFonts w:cs="Arial"/>
                <w:sz w:val="18"/>
                <w:szCs w:val="18"/>
              </w:rPr>
              <w:t>NR_FDD_FR1_A, NR_TDD_FR1_A,</w:t>
            </w:r>
          </w:p>
          <w:p w14:paraId="44C1E3E4" w14:textId="77777777" w:rsidR="0053432F" w:rsidRPr="000C792B" w:rsidRDefault="0053432F" w:rsidP="00121D1A">
            <w:pPr>
              <w:keepNext/>
              <w:keepLines/>
              <w:spacing w:after="0"/>
              <w:jc w:val="center"/>
              <w:rPr>
                <w:rFonts w:cs="Arial"/>
                <w:sz w:val="18"/>
              </w:rPr>
            </w:pPr>
            <w:r w:rsidRPr="000C792B">
              <w:rPr>
                <w:rFonts w:cs="Arial"/>
                <w:sz w:val="18"/>
                <w:szCs w:val="18"/>
              </w:rPr>
              <w:t>NR_SDL_FR1_A</w:t>
            </w:r>
          </w:p>
        </w:tc>
        <w:tc>
          <w:tcPr>
            <w:tcW w:w="1134" w:type="dxa"/>
            <w:vAlign w:val="center"/>
            <w:hideMark/>
          </w:tcPr>
          <w:p w14:paraId="5D50797E" w14:textId="77777777" w:rsidR="0053432F" w:rsidRPr="000C792B" w:rsidRDefault="0053432F" w:rsidP="00121D1A">
            <w:pPr>
              <w:keepNext/>
              <w:keepLines/>
              <w:spacing w:after="0"/>
              <w:jc w:val="center"/>
              <w:rPr>
                <w:rFonts w:cs="Arial"/>
                <w:sz w:val="18"/>
              </w:rPr>
            </w:pPr>
            <w:r w:rsidRPr="000C792B">
              <w:rPr>
                <w:sz w:val="18"/>
              </w:rPr>
              <w:t>-118</w:t>
            </w:r>
          </w:p>
        </w:tc>
        <w:tc>
          <w:tcPr>
            <w:tcW w:w="1275" w:type="dxa"/>
            <w:vAlign w:val="center"/>
            <w:hideMark/>
          </w:tcPr>
          <w:p w14:paraId="7351C48A"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075F1DBD" w14:textId="77777777" w:rsidTr="00121D1A">
        <w:trPr>
          <w:jc w:val="center"/>
        </w:trPr>
        <w:tc>
          <w:tcPr>
            <w:tcW w:w="959" w:type="dxa"/>
            <w:vMerge/>
            <w:vAlign w:val="center"/>
            <w:hideMark/>
          </w:tcPr>
          <w:p w14:paraId="1BA92810" w14:textId="77777777" w:rsidR="0053432F" w:rsidRPr="000C792B" w:rsidRDefault="0053432F" w:rsidP="00121D1A">
            <w:pPr>
              <w:spacing w:after="0"/>
              <w:rPr>
                <w:rFonts w:cs="Arial"/>
                <w:sz w:val="18"/>
                <w:lang w:eastAsia="zh-CN"/>
              </w:rPr>
            </w:pPr>
          </w:p>
        </w:tc>
        <w:tc>
          <w:tcPr>
            <w:tcW w:w="1163" w:type="dxa"/>
            <w:vMerge/>
            <w:vAlign w:val="center"/>
            <w:hideMark/>
          </w:tcPr>
          <w:p w14:paraId="4372AC9A" w14:textId="77777777" w:rsidR="0053432F" w:rsidRPr="000C792B" w:rsidRDefault="0053432F" w:rsidP="00121D1A">
            <w:pPr>
              <w:spacing w:after="0"/>
              <w:rPr>
                <w:rFonts w:cs="Arial"/>
                <w:sz w:val="18"/>
                <w:lang w:val="sv-SE"/>
              </w:rPr>
            </w:pPr>
          </w:p>
        </w:tc>
        <w:tc>
          <w:tcPr>
            <w:tcW w:w="992" w:type="dxa"/>
            <w:vMerge/>
            <w:vAlign w:val="center"/>
            <w:hideMark/>
          </w:tcPr>
          <w:p w14:paraId="21547207" w14:textId="77777777" w:rsidR="0053432F" w:rsidRPr="000C792B" w:rsidRDefault="0053432F" w:rsidP="00121D1A">
            <w:pPr>
              <w:spacing w:after="0"/>
              <w:rPr>
                <w:rFonts w:cs="Arial"/>
                <w:sz w:val="18"/>
                <w:lang w:val="sv-SE" w:eastAsia="zh-CN"/>
              </w:rPr>
            </w:pPr>
          </w:p>
        </w:tc>
        <w:tc>
          <w:tcPr>
            <w:tcW w:w="1134" w:type="dxa"/>
            <w:vMerge/>
            <w:vAlign w:val="center"/>
            <w:hideMark/>
          </w:tcPr>
          <w:p w14:paraId="3FA74777" w14:textId="77777777" w:rsidR="0053432F" w:rsidRPr="000C792B" w:rsidRDefault="0053432F" w:rsidP="00121D1A">
            <w:pPr>
              <w:spacing w:after="0"/>
              <w:rPr>
                <w:rFonts w:cs="Arial"/>
                <w:sz w:val="18"/>
              </w:rPr>
            </w:pPr>
          </w:p>
        </w:tc>
        <w:tc>
          <w:tcPr>
            <w:tcW w:w="1367" w:type="dxa"/>
            <w:vMerge/>
            <w:vAlign w:val="center"/>
            <w:hideMark/>
          </w:tcPr>
          <w:p w14:paraId="0F6D80AB" w14:textId="77777777" w:rsidR="0053432F" w:rsidRPr="000C792B" w:rsidRDefault="0053432F" w:rsidP="00121D1A">
            <w:pPr>
              <w:spacing w:after="0"/>
              <w:rPr>
                <w:rFonts w:cs="Arial"/>
                <w:sz w:val="18"/>
              </w:rPr>
            </w:pPr>
          </w:p>
        </w:tc>
        <w:tc>
          <w:tcPr>
            <w:tcW w:w="2040" w:type="dxa"/>
            <w:vAlign w:val="center"/>
            <w:hideMark/>
          </w:tcPr>
          <w:p w14:paraId="76EDCAD4" w14:textId="77777777" w:rsidR="0053432F" w:rsidRPr="000C792B" w:rsidRDefault="0053432F" w:rsidP="00121D1A">
            <w:pPr>
              <w:keepNext/>
              <w:keepLines/>
              <w:spacing w:after="0"/>
              <w:jc w:val="center"/>
              <w:rPr>
                <w:rFonts w:cs="Arial"/>
                <w:sz w:val="18"/>
              </w:rPr>
            </w:pPr>
            <w:r w:rsidRPr="000C792B">
              <w:rPr>
                <w:sz w:val="18"/>
              </w:rPr>
              <w:t>NR_FDD_FR1_B</w:t>
            </w:r>
          </w:p>
        </w:tc>
        <w:tc>
          <w:tcPr>
            <w:tcW w:w="1134" w:type="dxa"/>
            <w:hideMark/>
          </w:tcPr>
          <w:p w14:paraId="1B8B1563" w14:textId="77777777" w:rsidR="0053432F" w:rsidRPr="000C792B" w:rsidRDefault="0053432F" w:rsidP="00121D1A">
            <w:pPr>
              <w:keepNext/>
              <w:keepLines/>
              <w:spacing w:after="0"/>
              <w:jc w:val="center"/>
              <w:rPr>
                <w:rFonts w:cs="Arial"/>
                <w:sz w:val="18"/>
              </w:rPr>
            </w:pPr>
            <w:r w:rsidRPr="000C792B">
              <w:rPr>
                <w:sz w:val="18"/>
              </w:rPr>
              <w:t>-117.5</w:t>
            </w:r>
          </w:p>
        </w:tc>
        <w:tc>
          <w:tcPr>
            <w:tcW w:w="1275" w:type="dxa"/>
            <w:hideMark/>
          </w:tcPr>
          <w:p w14:paraId="41C03FDF"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023365F2" w14:textId="77777777" w:rsidTr="00121D1A">
        <w:trPr>
          <w:jc w:val="center"/>
        </w:trPr>
        <w:tc>
          <w:tcPr>
            <w:tcW w:w="959" w:type="dxa"/>
            <w:vMerge/>
            <w:vAlign w:val="center"/>
            <w:hideMark/>
          </w:tcPr>
          <w:p w14:paraId="67049953" w14:textId="77777777" w:rsidR="0053432F" w:rsidRPr="000C792B" w:rsidRDefault="0053432F" w:rsidP="00121D1A">
            <w:pPr>
              <w:spacing w:after="0"/>
              <w:rPr>
                <w:rFonts w:cs="Arial"/>
                <w:sz w:val="18"/>
                <w:lang w:eastAsia="zh-CN"/>
              </w:rPr>
            </w:pPr>
          </w:p>
        </w:tc>
        <w:tc>
          <w:tcPr>
            <w:tcW w:w="1163" w:type="dxa"/>
            <w:vMerge/>
            <w:vAlign w:val="center"/>
            <w:hideMark/>
          </w:tcPr>
          <w:p w14:paraId="367AF1CD" w14:textId="77777777" w:rsidR="0053432F" w:rsidRPr="000C792B" w:rsidRDefault="0053432F" w:rsidP="00121D1A">
            <w:pPr>
              <w:spacing w:after="0"/>
              <w:rPr>
                <w:rFonts w:cs="Arial"/>
                <w:sz w:val="18"/>
                <w:lang w:val="sv-SE"/>
              </w:rPr>
            </w:pPr>
          </w:p>
        </w:tc>
        <w:tc>
          <w:tcPr>
            <w:tcW w:w="992" w:type="dxa"/>
            <w:vMerge/>
            <w:vAlign w:val="center"/>
            <w:hideMark/>
          </w:tcPr>
          <w:p w14:paraId="259B077D" w14:textId="77777777" w:rsidR="0053432F" w:rsidRPr="000C792B" w:rsidRDefault="0053432F" w:rsidP="00121D1A">
            <w:pPr>
              <w:spacing w:after="0"/>
              <w:rPr>
                <w:rFonts w:cs="Arial"/>
                <w:sz w:val="18"/>
                <w:lang w:val="sv-SE" w:eastAsia="zh-CN"/>
              </w:rPr>
            </w:pPr>
          </w:p>
        </w:tc>
        <w:tc>
          <w:tcPr>
            <w:tcW w:w="1134" w:type="dxa"/>
            <w:vMerge/>
            <w:vAlign w:val="center"/>
            <w:hideMark/>
          </w:tcPr>
          <w:p w14:paraId="477AFADC" w14:textId="77777777" w:rsidR="0053432F" w:rsidRPr="000C792B" w:rsidRDefault="0053432F" w:rsidP="00121D1A">
            <w:pPr>
              <w:spacing w:after="0"/>
              <w:rPr>
                <w:rFonts w:cs="Arial"/>
                <w:sz w:val="18"/>
              </w:rPr>
            </w:pPr>
          </w:p>
        </w:tc>
        <w:tc>
          <w:tcPr>
            <w:tcW w:w="1367" w:type="dxa"/>
            <w:vMerge/>
            <w:vAlign w:val="center"/>
            <w:hideMark/>
          </w:tcPr>
          <w:p w14:paraId="53F6A974" w14:textId="77777777" w:rsidR="0053432F" w:rsidRPr="000C792B" w:rsidRDefault="0053432F" w:rsidP="00121D1A">
            <w:pPr>
              <w:spacing w:after="0"/>
              <w:rPr>
                <w:rFonts w:cs="Arial"/>
                <w:sz w:val="18"/>
              </w:rPr>
            </w:pPr>
          </w:p>
        </w:tc>
        <w:tc>
          <w:tcPr>
            <w:tcW w:w="2040" w:type="dxa"/>
            <w:vAlign w:val="center"/>
            <w:hideMark/>
          </w:tcPr>
          <w:p w14:paraId="38CFB7AF" w14:textId="77777777" w:rsidR="0053432F" w:rsidRPr="000C792B" w:rsidRDefault="0053432F" w:rsidP="00121D1A">
            <w:pPr>
              <w:keepNext/>
              <w:keepLines/>
              <w:spacing w:after="0"/>
              <w:jc w:val="center"/>
              <w:rPr>
                <w:rFonts w:cs="Arial"/>
                <w:sz w:val="18"/>
              </w:rPr>
            </w:pPr>
            <w:r w:rsidRPr="000C792B">
              <w:rPr>
                <w:sz w:val="18"/>
              </w:rPr>
              <w:t>NR_TDD_FR1_C</w:t>
            </w:r>
          </w:p>
        </w:tc>
        <w:tc>
          <w:tcPr>
            <w:tcW w:w="1134" w:type="dxa"/>
            <w:vAlign w:val="center"/>
            <w:hideMark/>
          </w:tcPr>
          <w:p w14:paraId="13C687AC" w14:textId="77777777" w:rsidR="0053432F" w:rsidRPr="000C792B" w:rsidRDefault="0053432F" w:rsidP="00121D1A">
            <w:pPr>
              <w:keepNext/>
              <w:keepLines/>
              <w:spacing w:after="0"/>
              <w:jc w:val="center"/>
              <w:rPr>
                <w:rFonts w:cs="Arial"/>
                <w:sz w:val="18"/>
              </w:rPr>
            </w:pPr>
            <w:r w:rsidRPr="000C792B">
              <w:rPr>
                <w:sz w:val="18"/>
              </w:rPr>
              <w:t>-117</w:t>
            </w:r>
          </w:p>
        </w:tc>
        <w:tc>
          <w:tcPr>
            <w:tcW w:w="1275" w:type="dxa"/>
            <w:hideMark/>
          </w:tcPr>
          <w:p w14:paraId="424F95D2"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1A010E6E" w14:textId="77777777" w:rsidTr="00121D1A">
        <w:trPr>
          <w:jc w:val="center"/>
        </w:trPr>
        <w:tc>
          <w:tcPr>
            <w:tcW w:w="959" w:type="dxa"/>
            <w:vMerge/>
            <w:vAlign w:val="center"/>
            <w:hideMark/>
          </w:tcPr>
          <w:p w14:paraId="08DAA16D" w14:textId="77777777" w:rsidR="0053432F" w:rsidRPr="000C792B" w:rsidRDefault="0053432F" w:rsidP="00121D1A">
            <w:pPr>
              <w:spacing w:after="0"/>
              <w:rPr>
                <w:rFonts w:cs="Arial"/>
                <w:sz w:val="18"/>
                <w:lang w:eastAsia="zh-CN"/>
              </w:rPr>
            </w:pPr>
          </w:p>
        </w:tc>
        <w:tc>
          <w:tcPr>
            <w:tcW w:w="1163" w:type="dxa"/>
            <w:vMerge/>
            <w:vAlign w:val="center"/>
            <w:hideMark/>
          </w:tcPr>
          <w:p w14:paraId="466F8208" w14:textId="77777777" w:rsidR="0053432F" w:rsidRPr="000C792B" w:rsidRDefault="0053432F" w:rsidP="00121D1A">
            <w:pPr>
              <w:spacing w:after="0"/>
              <w:rPr>
                <w:rFonts w:cs="Arial"/>
                <w:sz w:val="18"/>
                <w:lang w:val="sv-SE"/>
              </w:rPr>
            </w:pPr>
          </w:p>
        </w:tc>
        <w:tc>
          <w:tcPr>
            <w:tcW w:w="992" w:type="dxa"/>
            <w:vMerge/>
            <w:vAlign w:val="center"/>
            <w:hideMark/>
          </w:tcPr>
          <w:p w14:paraId="3EDC368D" w14:textId="77777777" w:rsidR="0053432F" w:rsidRPr="000C792B" w:rsidRDefault="0053432F" w:rsidP="00121D1A">
            <w:pPr>
              <w:spacing w:after="0"/>
              <w:rPr>
                <w:rFonts w:cs="Arial"/>
                <w:sz w:val="18"/>
                <w:lang w:val="sv-SE" w:eastAsia="zh-CN"/>
              </w:rPr>
            </w:pPr>
          </w:p>
        </w:tc>
        <w:tc>
          <w:tcPr>
            <w:tcW w:w="1134" w:type="dxa"/>
            <w:vMerge/>
            <w:vAlign w:val="center"/>
            <w:hideMark/>
          </w:tcPr>
          <w:p w14:paraId="21259EFC" w14:textId="77777777" w:rsidR="0053432F" w:rsidRPr="000C792B" w:rsidRDefault="0053432F" w:rsidP="00121D1A">
            <w:pPr>
              <w:spacing w:after="0"/>
              <w:rPr>
                <w:rFonts w:cs="Arial"/>
                <w:sz w:val="18"/>
              </w:rPr>
            </w:pPr>
          </w:p>
        </w:tc>
        <w:tc>
          <w:tcPr>
            <w:tcW w:w="1367" w:type="dxa"/>
            <w:vMerge/>
            <w:vAlign w:val="center"/>
            <w:hideMark/>
          </w:tcPr>
          <w:p w14:paraId="3B50E245" w14:textId="77777777" w:rsidR="0053432F" w:rsidRPr="000C792B" w:rsidRDefault="0053432F" w:rsidP="00121D1A">
            <w:pPr>
              <w:spacing w:after="0"/>
              <w:rPr>
                <w:rFonts w:cs="Arial"/>
                <w:sz w:val="18"/>
              </w:rPr>
            </w:pPr>
          </w:p>
        </w:tc>
        <w:tc>
          <w:tcPr>
            <w:tcW w:w="2040" w:type="dxa"/>
            <w:vAlign w:val="center"/>
            <w:hideMark/>
          </w:tcPr>
          <w:p w14:paraId="290537CD" w14:textId="77777777" w:rsidR="0053432F" w:rsidRPr="000C792B" w:rsidRDefault="0053432F" w:rsidP="00121D1A">
            <w:pPr>
              <w:keepNext/>
              <w:keepLines/>
              <w:spacing w:after="0"/>
              <w:jc w:val="center"/>
              <w:rPr>
                <w:rFonts w:cs="Arial"/>
                <w:sz w:val="18"/>
                <w:lang w:val="sv-SE"/>
              </w:rPr>
            </w:pPr>
            <w:r w:rsidRPr="000C792B">
              <w:rPr>
                <w:sz w:val="18"/>
                <w:lang w:val="sv-SE"/>
              </w:rPr>
              <w:t>NR_FDD_FR1_D, NR_TDD_FR1_D</w:t>
            </w:r>
          </w:p>
        </w:tc>
        <w:tc>
          <w:tcPr>
            <w:tcW w:w="1134" w:type="dxa"/>
            <w:vAlign w:val="center"/>
            <w:hideMark/>
          </w:tcPr>
          <w:p w14:paraId="483A78EE" w14:textId="77777777" w:rsidR="0053432F" w:rsidRPr="000C792B" w:rsidRDefault="0053432F" w:rsidP="00121D1A">
            <w:pPr>
              <w:keepNext/>
              <w:keepLines/>
              <w:spacing w:after="0"/>
              <w:jc w:val="center"/>
              <w:rPr>
                <w:rFonts w:cs="Arial"/>
                <w:sz w:val="18"/>
              </w:rPr>
            </w:pPr>
            <w:r w:rsidRPr="000C792B">
              <w:rPr>
                <w:sz w:val="18"/>
              </w:rPr>
              <w:t>-116.5</w:t>
            </w:r>
          </w:p>
        </w:tc>
        <w:tc>
          <w:tcPr>
            <w:tcW w:w="1275" w:type="dxa"/>
            <w:hideMark/>
          </w:tcPr>
          <w:p w14:paraId="063E2AEA"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269B4F6F" w14:textId="77777777" w:rsidTr="00121D1A">
        <w:trPr>
          <w:jc w:val="center"/>
        </w:trPr>
        <w:tc>
          <w:tcPr>
            <w:tcW w:w="959" w:type="dxa"/>
            <w:vMerge/>
            <w:vAlign w:val="center"/>
            <w:hideMark/>
          </w:tcPr>
          <w:p w14:paraId="35934703" w14:textId="77777777" w:rsidR="0053432F" w:rsidRPr="000C792B" w:rsidRDefault="0053432F" w:rsidP="00121D1A">
            <w:pPr>
              <w:spacing w:after="0"/>
              <w:rPr>
                <w:rFonts w:cs="Arial"/>
                <w:sz w:val="18"/>
                <w:lang w:eastAsia="zh-CN"/>
              </w:rPr>
            </w:pPr>
          </w:p>
        </w:tc>
        <w:tc>
          <w:tcPr>
            <w:tcW w:w="1163" w:type="dxa"/>
            <w:vMerge/>
            <w:vAlign w:val="center"/>
            <w:hideMark/>
          </w:tcPr>
          <w:p w14:paraId="6E1808A4" w14:textId="77777777" w:rsidR="0053432F" w:rsidRPr="000C792B" w:rsidRDefault="0053432F" w:rsidP="00121D1A">
            <w:pPr>
              <w:spacing w:after="0"/>
              <w:rPr>
                <w:rFonts w:cs="Arial"/>
                <w:sz w:val="18"/>
                <w:lang w:val="sv-SE"/>
              </w:rPr>
            </w:pPr>
          </w:p>
        </w:tc>
        <w:tc>
          <w:tcPr>
            <w:tcW w:w="992" w:type="dxa"/>
            <w:vMerge/>
            <w:vAlign w:val="center"/>
            <w:hideMark/>
          </w:tcPr>
          <w:p w14:paraId="2B107184" w14:textId="77777777" w:rsidR="0053432F" w:rsidRPr="000C792B" w:rsidRDefault="0053432F" w:rsidP="00121D1A">
            <w:pPr>
              <w:spacing w:after="0"/>
              <w:rPr>
                <w:rFonts w:cs="Arial"/>
                <w:sz w:val="18"/>
                <w:lang w:val="sv-SE" w:eastAsia="zh-CN"/>
              </w:rPr>
            </w:pPr>
          </w:p>
        </w:tc>
        <w:tc>
          <w:tcPr>
            <w:tcW w:w="1134" w:type="dxa"/>
            <w:vMerge/>
            <w:vAlign w:val="center"/>
            <w:hideMark/>
          </w:tcPr>
          <w:p w14:paraId="30DFAB32" w14:textId="77777777" w:rsidR="0053432F" w:rsidRPr="000C792B" w:rsidRDefault="0053432F" w:rsidP="00121D1A">
            <w:pPr>
              <w:spacing w:after="0"/>
              <w:rPr>
                <w:rFonts w:cs="Arial"/>
                <w:sz w:val="18"/>
              </w:rPr>
            </w:pPr>
          </w:p>
        </w:tc>
        <w:tc>
          <w:tcPr>
            <w:tcW w:w="1367" w:type="dxa"/>
            <w:vMerge/>
            <w:vAlign w:val="center"/>
            <w:hideMark/>
          </w:tcPr>
          <w:p w14:paraId="0FB779A1" w14:textId="77777777" w:rsidR="0053432F" w:rsidRPr="000C792B" w:rsidRDefault="0053432F" w:rsidP="00121D1A">
            <w:pPr>
              <w:spacing w:after="0"/>
              <w:rPr>
                <w:rFonts w:cs="Arial"/>
                <w:sz w:val="18"/>
              </w:rPr>
            </w:pPr>
          </w:p>
        </w:tc>
        <w:tc>
          <w:tcPr>
            <w:tcW w:w="2040" w:type="dxa"/>
            <w:vAlign w:val="center"/>
            <w:hideMark/>
          </w:tcPr>
          <w:p w14:paraId="0CC1CE83" w14:textId="77777777" w:rsidR="0053432F" w:rsidRPr="000C792B" w:rsidRDefault="0053432F" w:rsidP="00121D1A">
            <w:pPr>
              <w:keepNext/>
              <w:keepLines/>
              <w:spacing w:after="0"/>
              <w:jc w:val="center"/>
              <w:rPr>
                <w:rFonts w:cs="Arial"/>
                <w:sz w:val="18"/>
                <w:lang w:val="sv-SE"/>
              </w:rPr>
            </w:pPr>
            <w:r w:rsidRPr="000C792B">
              <w:rPr>
                <w:sz w:val="18"/>
                <w:lang w:val="sv-SE"/>
              </w:rPr>
              <w:t>NR_FDD_FR1_E, NR_TDD_FR1_E</w:t>
            </w:r>
          </w:p>
        </w:tc>
        <w:tc>
          <w:tcPr>
            <w:tcW w:w="1134" w:type="dxa"/>
            <w:vAlign w:val="center"/>
            <w:hideMark/>
          </w:tcPr>
          <w:p w14:paraId="021C33D6" w14:textId="77777777" w:rsidR="0053432F" w:rsidRPr="000C792B" w:rsidRDefault="0053432F" w:rsidP="00121D1A">
            <w:pPr>
              <w:keepNext/>
              <w:keepLines/>
              <w:spacing w:after="0"/>
              <w:jc w:val="center"/>
              <w:rPr>
                <w:rFonts w:cs="Arial"/>
                <w:sz w:val="18"/>
              </w:rPr>
            </w:pPr>
            <w:r w:rsidRPr="000C792B">
              <w:rPr>
                <w:sz w:val="18"/>
              </w:rPr>
              <w:t>-116</w:t>
            </w:r>
          </w:p>
        </w:tc>
        <w:tc>
          <w:tcPr>
            <w:tcW w:w="1275" w:type="dxa"/>
            <w:hideMark/>
          </w:tcPr>
          <w:p w14:paraId="0EFD4DB8"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092C2C3D" w14:textId="77777777" w:rsidTr="00121D1A">
        <w:trPr>
          <w:jc w:val="center"/>
        </w:trPr>
        <w:tc>
          <w:tcPr>
            <w:tcW w:w="959" w:type="dxa"/>
            <w:vMerge/>
            <w:vAlign w:val="center"/>
            <w:hideMark/>
          </w:tcPr>
          <w:p w14:paraId="2F4319A9" w14:textId="77777777" w:rsidR="0053432F" w:rsidRPr="000C792B" w:rsidRDefault="0053432F" w:rsidP="00121D1A">
            <w:pPr>
              <w:spacing w:after="0"/>
              <w:rPr>
                <w:rFonts w:cs="Arial"/>
                <w:sz w:val="18"/>
                <w:lang w:eastAsia="zh-CN"/>
              </w:rPr>
            </w:pPr>
          </w:p>
        </w:tc>
        <w:tc>
          <w:tcPr>
            <w:tcW w:w="1163" w:type="dxa"/>
            <w:vMerge/>
            <w:vAlign w:val="center"/>
            <w:hideMark/>
          </w:tcPr>
          <w:p w14:paraId="3C3C350C" w14:textId="77777777" w:rsidR="0053432F" w:rsidRPr="000C792B" w:rsidRDefault="0053432F" w:rsidP="00121D1A">
            <w:pPr>
              <w:spacing w:after="0"/>
              <w:rPr>
                <w:rFonts w:cs="Arial"/>
                <w:sz w:val="18"/>
                <w:lang w:val="sv-SE"/>
              </w:rPr>
            </w:pPr>
          </w:p>
        </w:tc>
        <w:tc>
          <w:tcPr>
            <w:tcW w:w="992" w:type="dxa"/>
            <w:vMerge/>
            <w:vAlign w:val="center"/>
            <w:hideMark/>
          </w:tcPr>
          <w:p w14:paraId="6CCBE03A" w14:textId="77777777" w:rsidR="0053432F" w:rsidRPr="000C792B" w:rsidRDefault="0053432F" w:rsidP="00121D1A">
            <w:pPr>
              <w:spacing w:after="0"/>
              <w:rPr>
                <w:rFonts w:cs="Arial"/>
                <w:sz w:val="18"/>
                <w:lang w:val="sv-SE" w:eastAsia="zh-CN"/>
              </w:rPr>
            </w:pPr>
          </w:p>
        </w:tc>
        <w:tc>
          <w:tcPr>
            <w:tcW w:w="1134" w:type="dxa"/>
            <w:vMerge/>
            <w:vAlign w:val="center"/>
            <w:hideMark/>
          </w:tcPr>
          <w:p w14:paraId="64660D39" w14:textId="77777777" w:rsidR="0053432F" w:rsidRPr="000C792B" w:rsidRDefault="0053432F" w:rsidP="00121D1A">
            <w:pPr>
              <w:spacing w:after="0"/>
              <w:rPr>
                <w:rFonts w:cs="Arial"/>
                <w:sz w:val="18"/>
              </w:rPr>
            </w:pPr>
          </w:p>
        </w:tc>
        <w:tc>
          <w:tcPr>
            <w:tcW w:w="1367" w:type="dxa"/>
            <w:vMerge/>
            <w:vAlign w:val="center"/>
            <w:hideMark/>
          </w:tcPr>
          <w:p w14:paraId="3A164329" w14:textId="77777777" w:rsidR="0053432F" w:rsidRPr="000C792B" w:rsidRDefault="0053432F" w:rsidP="00121D1A">
            <w:pPr>
              <w:spacing w:after="0"/>
              <w:rPr>
                <w:rFonts w:cs="Arial"/>
                <w:sz w:val="18"/>
              </w:rPr>
            </w:pPr>
          </w:p>
        </w:tc>
        <w:tc>
          <w:tcPr>
            <w:tcW w:w="2040" w:type="dxa"/>
            <w:vAlign w:val="center"/>
            <w:hideMark/>
          </w:tcPr>
          <w:p w14:paraId="031B549D" w14:textId="77777777" w:rsidR="0053432F" w:rsidRPr="000C792B" w:rsidRDefault="0053432F" w:rsidP="00121D1A">
            <w:pPr>
              <w:keepNext/>
              <w:keepLines/>
              <w:spacing w:after="0"/>
              <w:jc w:val="center"/>
              <w:rPr>
                <w:rFonts w:cs="Arial"/>
                <w:sz w:val="18"/>
              </w:rPr>
            </w:pPr>
            <w:r w:rsidRPr="000C792B">
              <w:rPr>
                <w:sz w:val="18"/>
                <w:lang w:eastAsia="zh-CN"/>
              </w:rPr>
              <w:t>NR_FDD_FR1_F</w:t>
            </w:r>
          </w:p>
        </w:tc>
        <w:tc>
          <w:tcPr>
            <w:tcW w:w="1134" w:type="dxa"/>
            <w:vAlign w:val="center"/>
            <w:hideMark/>
          </w:tcPr>
          <w:p w14:paraId="4A89C0E9" w14:textId="77777777" w:rsidR="0053432F" w:rsidRPr="000C792B" w:rsidRDefault="0053432F" w:rsidP="00121D1A">
            <w:pPr>
              <w:keepNext/>
              <w:keepLines/>
              <w:spacing w:after="0"/>
              <w:jc w:val="center"/>
              <w:rPr>
                <w:rFonts w:cs="Arial"/>
                <w:sz w:val="18"/>
              </w:rPr>
            </w:pPr>
            <w:r w:rsidRPr="000C792B">
              <w:rPr>
                <w:sz w:val="18"/>
              </w:rPr>
              <w:t>-115.5</w:t>
            </w:r>
          </w:p>
        </w:tc>
        <w:tc>
          <w:tcPr>
            <w:tcW w:w="1275" w:type="dxa"/>
            <w:hideMark/>
          </w:tcPr>
          <w:p w14:paraId="21BA7521"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1E26C5B3" w14:textId="77777777" w:rsidTr="00121D1A">
        <w:trPr>
          <w:jc w:val="center"/>
        </w:trPr>
        <w:tc>
          <w:tcPr>
            <w:tcW w:w="959" w:type="dxa"/>
            <w:vMerge/>
            <w:vAlign w:val="center"/>
            <w:hideMark/>
          </w:tcPr>
          <w:p w14:paraId="7EA9CAF1" w14:textId="77777777" w:rsidR="0053432F" w:rsidRPr="000C792B" w:rsidRDefault="0053432F" w:rsidP="00121D1A">
            <w:pPr>
              <w:spacing w:after="0"/>
              <w:rPr>
                <w:rFonts w:cs="Arial"/>
                <w:sz w:val="18"/>
                <w:lang w:eastAsia="zh-CN"/>
              </w:rPr>
            </w:pPr>
          </w:p>
        </w:tc>
        <w:tc>
          <w:tcPr>
            <w:tcW w:w="1163" w:type="dxa"/>
            <w:vMerge/>
            <w:vAlign w:val="center"/>
            <w:hideMark/>
          </w:tcPr>
          <w:p w14:paraId="52DB74E3" w14:textId="77777777" w:rsidR="0053432F" w:rsidRPr="000C792B" w:rsidRDefault="0053432F" w:rsidP="00121D1A">
            <w:pPr>
              <w:spacing w:after="0"/>
              <w:rPr>
                <w:rFonts w:cs="Arial"/>
                <w:sz w:val="18"/>
                <w:lang w:val="sv-SE"/>
              </w:rPr>
            </w:pPr>
          </w:p>
        </w:tc>
        <w:tc>
          <w:tcPr>
            <w:tcW w:w="992" w:type="dxa"/>
            <w:vMerge/>
            <w:vAlign w:val="center"/>
            <w:hideMark/>
          </w:tcPr>
          <w:p w14:paraId="482013B0" w14:textId="77777777" w:rsidR="0053432F" w:rsidRPr="000C792B" w:rsidRDefault="0053432F" w:rsidP="00121D1A">
            <w:pPr>
              <w:spacing w:after="0"/>
              <w:rPr>
                <w:rFonts w:cs="Arial"/>
                <w:sz w:val="18"/>
                <w:lang w:val="sv-SE" w:eastAsia="zh-CN"/>
              </w:rPr>
            </w:pPr>
          </w:p>
        </w:tc>
        <w:tc>
          <w:tcPr>
            <w:tcW w:w="1134" w:type="dxa"/>
            <w:vMerge/>
            <w:vAlign w:val="center"/>
            <w:hideMark/>
          </w:tcPr>
          <w:p w14:paraId="11A01E02" w14:textId="77777777" w:rsidR="0053432F" w:rsidRPr="000C792B" w:rsidRDefault="0053432F" w:rsidP="00121D1A">
            <w:pPr>
              <w:spacing w:after="0"/>
              <w:rPr>
                <w:rFonts w:cs="Arial"/>
                <w:sz w:val="18"/>
              </w:rPr>
            </w:pPr>
          </w:p>
        </w:tc>
        <w:tc>
          <w:tcPr>
            <w:tcW w:w="1367" w:type="dxa"/>
            <w:vMerge/>
            <w:vAlign w:val="center"/>
            <w:hideMark/>
          </w:tcPr>
          <w:p w14:paraId="46ABE8C0" w14:textId="77777777" w:rsidR="0053432F" w:rsidRPr="000C792B" w:rsidRDefault="0053432F" w:rsidP="00121D1A">
            <w:pPr>
              <w:spacing w:after="0"/>
              <w:rPr>
                <w:rFonts w:cs="Arial"/>
                <w:sz w:val="18"/>
              </w:rPr>
            </w:pPr>
          </w:p>
        </w:tc>
        <w:tc>
          <w:tcPr>
            <w:tcW w:w="2040" w:type="dxa"/>
            <w:vAlign w:val="center"/>
            <w:hideMark/>
          </w:tcPr>
          <w:p w14:paraId="4C0CE62A" w14:textId="77777777" w:rsidR="0053432F" w:rsidRPr="000C792B" w:rsidRDefault="0053432F" w:rsidP="00121D1A">
            <w:pPr>
              <w:keepNext/>
              <w:keepLines/>
              <w:spacing w:after="0"/>
              <w:jc w:val="center"/>
              <w:rPr>
                <w:rFonts w:cs="Arial"/>
                <w:sz w:val="18"/>
              </w:rPr>
            </w:pPr>
            <w:r w:rsidRPr="000C792B">
              <w:rPr>
                <w:sz w:val="18"/>
                <w:lang w:eastAsia="zh-CN"/>
              </w:rPr>
              <w:t>NR</w:t>
            </w:r>
            <w:r w:rsidRPr="000C792B">
              <w:rPr>
                <w:sz w:val="18"/>
              </w:rPr>
              <w:t>_</w:t>
            </w:r>
            <w:r w:rsidRPr="000C792B">
              <w:rPr>
                <w:sz w:val="18"/>
                <w:lang w:eastAsia="zh-CN"/>
              </w:rPr>
              <w:t>FDD_FR1_G</w:t>
            </w:r>
          </w:p>
        </w:tc>
        <w:tc>
          <w:tcPr>
            <w:tcW w:w="1134" w:type="dxa"/>
            <w:vAlign w:val="center"/>
            <w:hideMark/>
          </w:tcPr>
          <w:p w14:paraId="25E6BFFD" w14:textId="77777777" w:rsidR="0053432F" w:rsidRPr="000C792B" w:rsidRDefault="0053432F" w:rsidP="00121D1A">
            <w:pPr>
              <w:keepNext/>
              <w:keepLines/>
              <w:spacing w:after="0"/>
              <w:jc w:val="center"/>
              <w:rPr>
                <w:rFonts w:cs="Arial"/>
                <w:sz w:val="18"/>
              </w:rPr>
            </w:pPr>
            <w:r w:rsidRPr="000C792B">
              <w:rPr>
                <w:sz w:val="18"/>
              </w:rPr>
              <w:t>-115</w:t>
            </w:r>
          </w:p>
        </w:tc>
        <w:tc>
          <w:tcPr>
            <w:tcW w:w="1275" w:type="dxa"/>
            <w:hideMark/>
          </w:tcPr>
          <w:p w14:paraId="20600183"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102BA38A" w14:textId="77777777" w:rsidTr="00121D1A">
        <w:trPr>
          <w:jc w:val="center"/>
        </w:trPr>
        <w:tc>
          <w:tcPr>
            <w:tcW w:w="959" w:type="dxa"/>
            <w:vMerge/>
            <w:vAlign w:val="center"/>
            <w:hideMark/>
          </w:tcPr>
          <w:p w14:paraId="507B25F7" w14:textId="77777777" w:rsidR="0053432F" w:rsidRPr="000C792B" w:rsidRDefault="0053432F" w:rsidP="00121D1A">
            <w:pPr>
              <w:spacing w:after="0"/>
              <w:rPr>
                <w:rFonts w:cs="Arial"/>
                <w:sz w:val="18"/>
                <w:lang w:eastAsia="zh-CN"/>
              </w:rPr>
            </w:pPr>
          </w:p>
        </w:tc>
        <w:tc>
          <w:tcPr>
            <w:tcW w:w="1163" w:type="dxa"/>
            <w:vMerge/>
            <w:vAlign w:val="center"/>
            <w:hideMark/>
          </w:tcPr>
          <w:p w14:paraId="1F6C4894" w14:textId="77777777" w:rsidR="0053432F" w:rsidRPr="000C792B" w:rsidRDefault="0053432F" w:rsidP="00121D1A">
            <w:pPr>
              <w:spacing w:after="0"/>
              <w:rPr>
                <w:rFonts w:cs="Arial"/>
                <w:sz w:val="18"/>
                <w:lang w:val="sv-SE"/>
              </w:rPr>
            </w:pPr>
          </w:p>
        </w:tc>
        <w:tc>
          <w:tcPr>
            <w:tcW w:w="992" w:type="dxa"/>
            <w:vMerge/>
            <w:vAlign w:val="center"/>
            <w:hideMark/>
          </w:tcPr>
          <w:p w14:paraId="1829130F" w14:textId="77777777" w:rsidR="0053432F" w:rsidRPr="000C792B" w:rsidRDefault="0053432F" w:rsidP="00121D1A">
            <w:pPr>
              <w:spacing w:after="0"/>
              <w:rPr>
                <w:rFonts w:cs="Arial"/>
                <w:sz w:val="18"/>
                <w:lang w:val="sv-SE" w:eastAsia="zh-CN"/>
              </w:rPr>
            </w:pPr>
          </w:p>
        </w:tc>
        <w:tc>
          <w:tcPr>
            <w:tcW w:w="1134" w:type="dxa"/>
            <w:vMerge/>
            <w:vAlign w:val="center"/>
            <w:hideMark/>
          </w:tcPr>
          <w:p w14:paraId="7ACCF040" w14:textId="77777777" w:rsidR="0053432F" w:rsidRPr="000C792B" w:rsidRDefault="0053432F" w:rsidP="00121D1A">
            <w:pPr>
              <w:spacing w:after="0"/>
              <w:rPr>
                <w:rFonts w:cs="Arial"/>
                <w:sz w:val="18"/>
              </w:rPr>
            </w:pPr>
          </w:p>
        </w:tc>
        <w:tc>
          <w:tcPr>
            <w:tcW w:w="1367" w:type="dxa"/>
            <w:vMerge/>
            <w:vAlign w:val="center"/>
            <w:hideMark/>
          </w:tcPr>
          <w:p w14:paraId="2329C43C" w14:textId="77777777" w:rsidR="0053432F" w:rsidRPr="000C792B" w:rsidRDefault="0053432F" w:rsidP="00121D1A">
            <w:pPr>
              <w:spacing w:after="0"/>
              <w:rPr>
                <w:rFonts w:cs="Arial"/>
                <w:sz w:val="18"/>
              </w:rPr>
            </w:pPr>
          </w:p>
        </w:tc>
        <w:tc>
          <w:tcPr>
            <w:tcW w:w="2040" w:type="dxa"/>
            <w:vAlign w:val="center"/>
            <w:hideMark/>
          </w:tcPr>
          <w:p w14:paraId="1459E460" w14:textId="77777777" w:rsidR="0053432F" w:rsidRPr="000C792B" w:rsidRDefault="0053432F" w:rsidP="00121D1A">
            <w:pPr>
              <w:keepNext/>
              <w:keepLines/>
              <w:spacing w:after="0"/>
              <w:jc w:val="center"/>
              <w:rPr>
                <w:rFonts w:cs="Arial"/>
                <w:sz w:val="18"/>
              </w:rPr>
            </w:pPr>
            <w:r w:rsidRPr="000C792B">
              <w:rPr>
                <w:sz w:val="18"/>
                <w:lang w:eastAsia="zh-CN"/>
              </w:rPr>
              <w:t>NR</w:t>
            </w:r>
            <w:r w:rsidRPr="000C792B">
              <w:rPr>
                <w:sz w:val="18"/>
              </w:rPr>
              <w:t>_</w:t>
            </w:r>
            <w:r w:rsidRPr="000C792B">
              <w:rPr>
                <w:sz w:val="18"/>
                <w:lang w:eastAsia="zh-CN"/>
              </w:rPr>
              <w:t>FDD_FR1_H</w:t>
            </w:r>
          </w:p>
        </w:tc>
        <w:tc>
          <w:tcPr>
            <w:tcW w:w="1134" w:type="dxa"/>
            <w:vAlign w:val="center"/>
            <w:hideMark/>
          </w:tcPr>
          <w:p w14:paraId="579B01A7" w14:textId="77777777" w:rsidR="0053432F" w:rsidRPr="000C792B" w:rsidRDefault="0053432F" w:rsidP="00121D1A">
            <w:pPr>
              <w:keepNext/>
              <w:keepLines/>
              <w:spacing w:after="0"/>
              <w:jc w:val="center"/>
              <w:rPr>
                <w:rFonts w:cs="Arial"/>
                <w:sz w:val="18"/>
              </w:rPr>
            </w:pPr>
            <w:r w:rsidRPr="000C792B">
              <w:rPr>
                <w:sz w:val="18"/>
              </w:rPr>
              <w:t>-114.5</w:t>
            </w:r>
          </w:p>
        </w:tc>
        <w:tc>
          <w:tcPr>
            <w:tcW w:w="1275" w:type="dxa"/>
            <w:hideMark/>
          </w:tcPr>
          <w:p w14:paraId="709B4825"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46337723" w14:textId="77777777" w:rsidTr="00121D1A">
        <w:trPr>
          <w:jc w:val="center"/>
        </w:trPr>
        <w:tc>
          <w:tcPr>
            <w:tcW w:w="959" w:type="dxa"/>
          </w:tcPr>
          <w:p w14:paraId="752D8E6A" w14:textId="77777777" w:rsidR="0053432F" w:rsidRPr="000C792B" w:rsidRDefault="0053432F" w:rsidP="00121D1A">
            <w:pPr>
              <w:spacing w:after="0"/>
              <w:rPr>
                <w:rFonts w:cs="Arial"/>
                <w:sz w:val="18"/>
                <w:lang w:eastAsia="zh-CN"/>
              </w:rPr>
            </w:pPr>
            <w:r w:rsidRPr="000C792B">
              <w:rPr>
                <w:rFonts w:cs="Arial"/>
                <w:sz w:val="18"/>
                <w:lang w:eastAsia="zh-CN"/>
              </w:rPr>
              <w:t>[48] +</w:t>
            </w:r>
            <w:r w:rsidRPr="000C792B">
              <w:rPr>
                <w:rFonts w:ascii="宋体" w:hAnsi="宋体" w:cs="Arial" w:hint="eastAsia"/>
                <w:sz w:val="18"/>
                <w:lang w:eastAsia="zh-CN"/>
              </w:rPr>
              <w:t>Δ</w:t>
            </w:r>
          </w:p>
        </w:tc>
        <w:tc>
          <w:tcPr>
            <w:tcW w:w="1163" w:type="dxa"/>
            <w:vMerge/>
            <w:vAlign w:val="center"/>
          </w:tcPr>
          <w:p w14:paraId="6FBD7BEE" w14:textId="77777777" w:rsidR="0053432F" w:rsidRPr="000C792B" w:rsidRDefault="0053432F" w:rsidP="00121D1A">
            <w:pPr>
              <w:spacing w:after="0"/>
              <w:rPr>
                <w:rFonts w:cs="Arial"/>
                <w:sz w:val="18"/>
                <w:lang w:val="sv-SE"/>
              </w:rPr>
            </w:pPr>
          </w:p>
        </w:tc>
        <w:tc>
          <w:tcPr>
            <w:tcW w:w="992" w:type="dxa"/>
            <w:vMerge/>
            <w:vAlign w:val="center"/>
          </w:tcPr>
          <w:p w14:paraId="53484A61" w14:textId="77777777" w:rsidR="0053432F" w:rsidRPr="000C792B" w:rsidRDefault="0053432F" w:rsidP="00121D1A">
            <w:pPr>
              <w:spacing w:after="0"/>
              <w:rPr>
                <w:rFonts w:cs="Arial"/>
                <w:sz w:val="18"/>
                <w:lang w:val="sv-SE" w:eastAsia="zh-CN"/>
              </w:rPr>
            </w:pPr>
          </w:p>
        </w:tc>
        <w:tc>
          <w:tcPr>
            <w:tcW w:w="1134" w:type="dxa"/>
            <w:vAlign w:val="center"/>
          </w:tcPr>
          <w:p w14:paraId="175A3AE4" w14:textId="77777777" w:rsidR="0053432F" w:rsidRPr="000C792B" w:rsidRDefault="0053432F" w:rsidP="00121D1A">
            <w:pPr>
              <w:spacing w:after="0"/>
              <w:jc w:val="center"/>
              <w:rPr>
                <w:rFonts w:cs="Arial"/>
                <w:sz w:val="18"/>
              </w:rPr>
            </w:pPr>
            <w:r w:rsidRPr="000C792B">
              <w:rPr>
                <w:rFonts w:cs="Arial"/>
                <w:sz w:val="18"/>
              </w:rPr>
              <w:t>≥ [48]</w:t>
            </w:r>
          </w:p>
        </w:tc>
        <w:tc>
          <w:tcPr>
            <w:tcW w:w="1367" w:type="dxa"/>
            <w:vAlign w:val="center"/>
          </w:tcPr>
          <w:p w14:paraId="7B91F386" w14:textId="77777777" w:rsidR="0053432F" w:rsidRPr="000C792B" w:rsidRDefault="0053432F" w:rsidP="00121D1A">
            <w:pPr>
              <w:spacing w:after="0"/>
              <w:jc w:val="center"/>
              <w:rPr>
                <w:rFonts w:cs="Arial"/>
                <w:sz w:val="18"/>
              </w:rPr>
            </w:pPr>
            <w:r w:rsidRPr="000C792B">
              <w:rPr>
                <w:rFonts w:cs="Arial"/>
                <w:sz w:val="18"/>
              </w:rPr>
              <w:t>≥ [1]</w:t>
            </w:r>
          </w:p>
        </w:tc>
        <w:tc>
          <w:tcPr>
            <w:tcW w:w="2040" w:type="dxa"/>
            <w:vAlign w:val="center"/>
          </w:tcPr>
          <w:p w14:paraId="29384C73" w14:textId="77777777" w:rsidR="0053432F" w:rsidRPr="000C792B" w:rsidRDefault="0053432F" w:rsidP="00121D1A">
            <w:pPr>
              <w:keepNext/>
              <w:keepLines/>
              <w:spacing w:after="0"/>
              <w:jc w:val="center"/>
              <w:rPr>
                <w:sz w:val="18"/>
                <w:lang w:eastAsia="zh-CN"/>
              </w:rPr>
            </w:pPr>
            <w:r w:rsidRPr="000C792B">
              <w:rPr>
                <w:rFonts w:cs="Arial"/>
                <w:sz w:val="18"/>
              </w:rPr>
              <w:t>Note 6</w:t>
            </w:r>
          </w:p>
        </w:tc>
        <w:tc>
          <w:tcPr>
            <w:tcW w:w="1134" w:type="dxa"/>
            <w:vAlign w:val="center"/>
          </w:tcPr>
          <w:p w14:paraId="6FD9997D" w14:textId="77777777" w:rsidR="0053432F" w:rsidRPr="000C792B" w:rsidRDefault="0053432F" w:rsidP="00121D1A">
            <w:pPr>
              <w:keepNext/>
              <w:keepLines/>
              <w:spacing w:after="0"/>
              <w:jc w:val="center"/>
              <w:rPr>
                <w:sz w:val="18"/>
              </w:rPr>
            </w:pPr>
            <w:r w:rsidRPr="000C792B">
              <w:rPr>
                <w:rFonts w:cs="Arial"/>
                <w:sz w:val="18"/>
              </w:rPr>
              <w:t>Note 6</w:t>
            </w:r>
          </w:p>
        </w:tc>
        <w:tc>
          <w:tcPr>
            <w:tcW w:w="1275" w:type="dxa"/>
            <w:vAlign w:val="center"/>
          </w:tcPr>
          <w:p w14:paraId="09E235B8" w14:textId="77777777" w:rsidR="0053432F" w:rsidRPr="000C792B" w:rsidRDefault="0053432F" w:rsidP="00121D1A">
            <w:pPr>
              <w:keepNext/>
              <w:keepLines/>
              <w:spacing w:after="0"/>
              <w:jc w:val="center"/>
              <w:rPr>
                <w:rFonts w:cs="Arial"/>
                <w:sz w:val="18"/>
                <w:lang w:eastAsia="zh-CN"/>
              </w:rPr>
            </w:pPr>
            <w:r w:rsidRPr="000C792B">
              <w:rPr>
                <w:rFonts w:cs="Arial"/>
                <w:sz w:val="18"/>
              </w:rPr>
              <w:t>Note 6</w:t>
            </w:r>
          </w:p>
        </w:tc>
      </w:tr>
      <w:tr w:rsidR="0053432F" w:rsidRPr="000C792B" w14:paraId="5C31911A" w14:textId="77777777" w:rsidTr="00121D1A">
        <w:trPr>
          <w:jc w:val="center"/>
        </w:trPr>
        <w:tc>
          <w:tcPr>
            <w:tcW w:w="959" w:type="dxa"/>
          </w:tcPr>
          <w:p w14:paraId="3F6E4265" w14:textId="77777777" w:rsidR="0053432F" w:rsidRPr="000C792B" w:rsidRDefault="0053432F" w:rsidP="00121D1A">
            <w:pPr>
              <w:spacing w:after="0"/>
              <w:rPr>
                <w:rFonts w:cs="Arial"/>
                <w:sz w:val="18"/>
                <w:lang w:eastAsia="zh-CN"/>
              </w:rPr>
            </w:pPr>
            <w:r w:rsidRPr="000C792B">
              <w:rPr>
                <w:rFonts w:cs="Arial"/>
                <w:sz w:val="18"/>
                <w:lang w:eastAsia="zh-CN"/>
              </w:rPr>
              <w:t>[24] +</w:t>
            </w:r>
            <w:r w:rsidRPr="000C792B">
              <w:rPr>
                <w:rFonts w:ascii="宋体" w:hAnsi="宋体" w:cs="Arial" w:hint="eastAsia"/>
                <w:sz w:val="18"/>
                <w:lang w:eastAsia="zh-CN"/>
              </w:rPr>
              <w:t>Δ</w:t>
            </w:r>
          </w:p>
        </w:tc>
        <w:tc>
          <w:tcPr>
            <w:tcW w:w="1163" w:type="dxa"/>
            <w:vMerge/>
            <w:vAlign w:val="center"/>
          </w:tcPr>
          <w:p w14:paraId="03F5FDE1" w14:textId="77777777" w:rsidR="0053432F" w:rsidRPr="000C792B" w:rsidRDefault="0053432F" w:rsidP="00121D1A">
            <w:pPr>
              <w:spacing w:after="0"/>
              <w:rPr>
                <w:rFonts w:cs="Arial"/>
                <w:sz w:val="18"/>
                <w:lang w:val="sv-SE"/>
              </w:rPr>
            </w:pPr>
          </w:p>
        </w:tc>
        <w:tc>
          <w:tcPr>
            <w:tcW w:w="992" w:type="dxa"/>
            <w:vMerge/>
            <w:vAlign w:val="center"/>
          </w:tcPr>
          <w:p w14:paraId="0F194468" w14:textId="77777777" w:rsidR="0053432F" w:rsidRPr="000C792B" w:rsidRDefault="0053432F" w:rsidP="00121D1A">
            <w:pPr>
              <w:spacing w:after="0"/>
              <w:rPr>
                <w:rFonts w:cs="Arial"/>
                <w:sz w:val="18"/>
                <w:lang w:val="sv-SE" w:eastAsia="zh-CN"/>
              </w:rPr>
            </w:pPr>
          </w:p>
        </w:tc>
        <w:tc>
          <w:tcPr>
            <w:tcW w:w="1134" w:type="dxa"/>
            <w:vAlign w:val="center"/>
          </w:tcPr>
          <w:p w14:paraId="57620EF0" w14:textId="77777777" w:rsidR="0053432F" w:rsidRPr="000C792B" w:rsidRDefault="0053432F" w:rsidP="00121D1A">
            <w:pPr>
              <w:spacing w:after="0"/>
              <w:jc w:val="center"/>
              <w:rPr>
                <w:rFonts w:cs="Arial"/>
                <w:sz w:val="18"/>
              </w:rPr>
            </w:pPr>
            <w:r w:rsidRPr="000C792B">
              <w:rPr>
                <w:rFonts w:cs="Arial"/>
                <w:sz w:val="18"/>
              </w:rPr>
              <w:t>≥ [132]</w:t>
            </w:r>
          </w:p>
        </w:tc>
        <w:tc>
          <w:tcPr>
            <w:tcW w:w="1367" w:type="dxa"/>
            <w:vAlign w:val="center"/>
          </w:tcPr>
          <w:p w14:paraId="67E40020" w14:textId="77777777" w:rsidR="0053432F" w:rsidRPr="000C792B" w:rsidRDefault="0053432F" w:rsidP="00121D1A">
            <w:pPr>
              <w:spacing w:after="0"/>
              <w:jc w:val="center"/>
              <w:rPr>
                <w:rFonts w:cs="Arial"/>
                <w:sz w:val="18"/>
              </w:rPr>
            </w:pPr>
            <w:r w:rsidRPr="000C792B">
              <w:rPr>
                <w:rFonts w:cs="Arial"/>
                <w:sz w:val="18"/>
              </w:rPr>
              <w:t>≥ [1]</w:t>
            </w:r>
          </w:p>
        </w:tc>
        <w:tc>
          <w:tcPr>
            <w:tcW w:w="2040" w:type="dxa"/>
            <w:vAlign w:val="center"/>
          </w:tcPr>
          <w:p w14:paraId="30E5BDE4" w14:textId="77777777" w:rsidR="0053432F" w:rsidRPr="000C792B" w:rsidRDefault="0053432F" w:rsidP="00121D1A">
            <w:pPr>
              <w:keepNext/>
              <w:keepLines/>
              <w:spacing w:after="0"/>
              <w:jc w:val="center"/>
              <w:rPr>
                <w:rFonts w:cs="Arial"/>
                <w:sz w:val="18"/>
              </w:rPr>
            </w:pPr>
            <w:r w:rsidRPr="000C792B">
              <w:rPr>
                <w:rFonts w:cs="Arial"/>
                <w:sz w:val="18"/>
              </w:rPr>
              <w:t>Note 6</w:t>
            </w:r>
          </w:p>
        </w:tc>
        <w:tc>
          <w:tcPr>
            <w:tcW w:w="1134" w:type="dxa"/>
            <w:vAlign w:val="center"/>
          </w:tcPr>
          <w:p w14:paraId="78B2ADBD" w14:textId="77777777" w:rsidR="0053432F" w:rsidRPr="000C792B" w:rsidRDefault="0053432F" w:rsidP="00121D1A">
            <w:pPr>
              <w:keepNext/>
              <w:keepLines/>
              <w:spacing w:after="0"/>
              <w:jc w:val="center"/>
              <w:rPr>
                <w:rFonts w:cs="Arial"/>
                <w:sz w:val="18"/>
              </w:rPr>
            </w:pPr>
            <w:r w:rsidRPr="000C792B">
              <w:rPr>
                <w:rFonts w:cs="Arial"/>
                <w:sz w:val="18"/>
              </w:rPr>
              <w:t>Note 6</w:t>
            </w:r>
          </w:p>
        </w:tc>
        <w:tc>
          <w:tcPr>
            <w:tcW w:w="1275" w:type="dxa"/>
            <w:vAlign w:val="center"/>
          </w:tcPr>
          <w:p w14:paraId="79C02AA9" w14:textId="77777777" w:rsidR="0053432F" w:rsidRPr="000C792B" w:rsidRDefault="0053432F" w:rsidP="00121D1A">
            <w:pPr>
              <w:keepNext/>
              <w:keepLines/>
              <w:spacing w:after="0"/>
              <w:jc w:val="center"/>
              <w:rPr>
                <w:rFonts w:cs="Arial"/>
                <w:sz w:val="18"/>
              </w:rPr>
            </w:pPr>
            <w:r w:rsidRPr="000C792B">
              <w:rPr>
                <w:rFonts w:cs="Arial"/>
                <w:sz w:val="18"/>
              </w:rPr>
              <w:t>Note 6</w:t>
            </w:r>
          </w:p>
        </w:tc>
      </w:tr>
      <w:tr w:rsidR="0053432F" w:rsidRPr="000C792B" w14:paraId="163BA61E" w14:textId="77777777" w:rsidTr="00121D1A">
        <w:trPr>
          <w:trHeight w:val="27"/>
          <w:jc w:val="center"/>
        </w:trPr>
        <w:tc>
          <w:tcPr>
            <w:tcW w:w="959" w:type="dxa"/>
            <w:vMerge w:val="restart"/>
          </w:tcPr>
          <w:p w14:paraId="74986816" w14:textId="77777777" w:rsidR="0053432F" w:rsidRPr="000C792B" w:rsidRDefault="0053432F" w:rsidP="00121D1A">
            <w:pPr>
              <w:spacing w:after="0"/>
              <w:rPr>
                <w:rFonts w:cs="Arial"/>
                <w:sz w:val="18"/>
                <w:lang w:eastAsia="zh-CN"/>
              </w:rPr>
            </w:pPr>
            <w:r w:rsidRPr="000C792B">
              <w:rPr>
                <w:rFonts w:cs="Arial"/>
                <w:sz w:val="18"/>
                <w:lang w:eastAsia="zh-CN"/>
              </w:rPr>
              <w:t>[50] +</w:t>
            </w:r>
            <w:r w:rsidRPr="000C792B">
              <w:rPr>
                <w:rFonts w:ascii="宋体" w:hAnsi="宋体" w:cs="Arial" w:hint="eastAsia"/>
                <w:sz w:val="18"/>
                <w:lang w:eastAsia="zh-CN"/>
              </w:rPr>
              <w:t>Δ</w:t>
            </w:r>
          </w:p>
          <w:p w14:paraId="15DE0570" w14:textId="77777777" w:rsidR="0053432F" w:rsidRPr="000C792B" w:rsidRDefault="0053432F" w:rsidP="00121D1A">
            <w:pPr>
              <w:spacing w:after="0"/>
              <w:rPr>
                <w:rFonts w:cs="Arial"/>
                <w:sz w:val="18"/>
                <w:lang w:eastAsia="zh-CN"/>
              </w:rPr>
            </w:pPr>
          </w:p>
        </w:tc>
        <w:tc>
          <w:tcPr>
            <w:tcW w:w="1163" w:type="dxa"/>
            <w:vMerge/>
            <w:vAlign w:val="center"/>
          </w:tcPr>
          <w:p w14:paraId="01834D78" w14:textId="77777777" w:rsidR="0053432F" w:rsidRPr="000C792B" w:rsidRDefault="0053432F" w:rsidP="00121D1A">
            <w:pPr>
              <w:spacing w:after="0"/>
              <w:rPr>
                <w:rFonts w:cs="Arial"/>
                <w:sz w:val="18"/>
                <w:lang w:val="sv-SE"/>
              </w:rPr>
            </w:pPr>
          </w:p>
        </w:tc>
        <w:tc>
          <w:tcPr>
            <w:tcW w:w="992" w:type="dxa"/>
            <w:vMerge w:val="restart"/>
            <w:vAlign w:val="center"/>
          </w:tcPr>
          <w:p w14:paraId="253F956A" w14:textId="77777777" w:rsidR="0053432F" w:rsidRPr="000C792B" w:rsidRDefault="0053432F" w:rsidP="00121D1A">
            <w:pPr>
              <w:spacing w:after="0"/>
              <w:jc w:val="center"/>
              <w:rPr>
                <w:rFonts w:cs="Arial"/>
                <w:sz w:val="18"/>
                <w:lang w:val="sv-SE" w:eastAsia="zh-CN"/>
              </w:rPr>
            </w:pPr>
            <w:r w:rsidRPr="000C792B">
              <w:rPr>
                <w:rFonts w:cs="Arial" w:hint="eastAsia"/>
                <w:sz w:val="18"/>
                <w:lang w:val="sv-SE" w:eastAsia="zh-CN"/>
              </w:rPr>
              <w:t>6</w:t>
            </w:r>
            <w:r w:rsidRPr="000C792B">
              <w:rPr>
                <w:rFonts w:cs="Arial"/>
                <w:sz w:val="18"/>
                <w:lang w:val="sv-SE" w:eastAsia="zh-CN"/>
              </w:rPr>
              <w:t>0</w:t>
            </w:r>
          </w:p>
        </w:tc>
        <w:tc>
          <w:tcPr>
            <w:tcW w:w="1134" w:type="dxa"/>
            <w:vMerge w:val="restart"/>
            <w:vAlign w:val="center"/>
          </w:tcPr>
          <w:p w14:paraId="1353CC6B" w14:textId="77777777" w:rsidR="0053432F" w:rsidRPr="000C792B" w:rsidRDefault="0053432F" w:rsidP="00121D1A">
            <w:pPr>
              <w:spacing w:after="0"/>
              <w:jc w:val="center"/>
              <w:rPr>
                <w:rFonts w:cs="Arial"/>
                <w:sz w:val="18"/>
              </w:rPr>
            </w:pPr>
            <w:r w:rsidRPr="000C792B">
              <w:rPr>
                <w:rFonts w:cs="Arial"/>
                <w:sz w:val="18"/>
              </w:rPr>
              <w:t>≥ [24]</w:t>
            </w:r>
          </w:p>
        </w:tc>
        <w:tc>
          <w:tcPr>
            <w:tcW w:w="1367" w:type="dxa"/>
            <w:vMerge w:val="restart"/>
            <w:vAlign w:val="center"/>
          </w:tcPr>
          <w:p w14:paraId="10D5D9BC" w14:textId="77777777" w:rsidR="0053432F" w:rsidRPr="000C792B" w:rsidRDefault="0053432F" w:rsidP="00121D1A">
            <w:pPr>
              <w:spacing w:after="0"/>
              <w:jc w:val="center"/>
              <w:rPr>
                <w:rFonts w:cs="Arial"/>
                <w:sz w:val="18"/>
              </w:rPr>
            </w:pPr>
            <w:r w:rsidRPr="000C792B">
              <w:rPr>
                <w:rFonts w:cs="Arial"/>
                <w:sz w:val="18"/>
              </w:rPr>
              <w:t>≥ [4]</w:t>
            </w:r>
          </w:p>
        </w:tc>
        <w:tc>
          <w:tcPr>
            <w:tcW w:w="2040" w:type="dxa"/>
            <w:vAlign w:val="center"/>
          </w:tcPr>
          <w:p w14:paraId="770ECD9C" w14:textId="77777777" w:rsidR="0053432F" w:rsidRPr="000C792B" w:rsidRDefault="0053432F" w:rsidP="00121D1A">
            <w:pPr>
              <w:keepNext/>
              <w:keepLines/>
              <w:spacing w:after="0"/>
              <w:jc w:val="center"/>
              <w:rPr>
                <w:rFonts w:cs="Arial"/>
                <w:sz w:val="18"/>
                <w:szCs w:val="18"/>
              </w:rPr>
            </w:pPr>
            <w:r w:rsidRPr="000C792B">
              <w:rPr>
                <w:rFonts w:cs="Arial"/>
                <w:sz w:val="18"/>
                <w:szCs w:val="18"/>
              </w:rPr>
              <w:t>NR_FDD_FR1_A, NR_TDD_FR1_A,</w:t>
            </w:r>
          </w:p>
          <w:p w14:paraId="0DF2C6BC" w14:textId="77777777" w:rsidR="0053432F" w:rsidRPr="000C792B" w:rsidRDefault="0053432F" w:rsidP="00121D1A">
            <w:pPr>
              <w:keepNext/>
              <w:keepLines/>
              <w:spacing w:after="0"/>
              <w:jc w:val="center"/>
              <w:rPr>
                <w:rFonts w:cs="Arial"/>
                <w:sz w:val="18"/>
              </w:rPr>
            </w:pPr>
            <w:r w:rsidRPr="000C792B">
              <w:rPr>
                <w:rFonts w:cs="Arial"/>
                <w:sz w:val="18"/>
                <w:szCs w:val="18"/>
              </w:rPr>
              <w:t>NR_SDL_FR1_A</w:t>
            </w:r>
          </w:p>
        </w:tc>
        <w:tc>
          <w:tcPr>
            <w:tcW w:w="1134" w:type="dxa"/>
            <w:vAlign w:val="center"/>
          </w:tcPr>
          <w:p w14:paraId="35BEC921" w14:textId="77777777" w:rsidR="0053432F" w:rsidRPr="000C792B" w:rsidRDefault="0053432F" w:rsidP="00121D1A">
            <w:pPr>
              <w:keepNext/>
              <w:keepLines/>
              <w:spacing w:after="0"/>
              <w:jc w:val="center"/>
              <w:rPr>
                <w:rFonts w:cs="Arial"/>
                <w:sz w:val="18"/>
              </w:rPr>
            </w:pPr>
            <w:r w:rsidRPr="000C792B">
              <w:rPr>
                <w:sz w:val="18"/>
              </w:rPr>
              <w:t>-115</w:t>
            </w:r>
          </w:p>
        </w:tc>
        <w:tc>
          <w:tcPr>
            <w:tcW w:w="1275" w:type="dxa"/>
            <w:vAlign w:val="center"/>
          </w:tcPr>
          <w:p w14:paraId="7336BE9E"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12D79719" w14:textId="77777777" w:rsidTr="00121D1A">
        <w:trPr>
          <w:trHeight w:val="22"/>
          <w:jc w:val="center"/>
        </w:trPr>
        <w:tc>
          <w:tcPr>
            <w:tcW w:w="959" w:type="dxa"/>
            <w:vMerge/>
          </w:tcPr>
          <w:p w14:paraId="096083F9" w14:textId="77777777" w:rsidR="0053432F" w:rsidRPr="000C792B" w:rsidRDefault="0053432F" w:rsidP="00121D1A">
            <w:pPr>
              <w:spacing w:after="0"/>
              <w:rPr>
                <w:rFonts w:cs="Arial"/>
                <w:sz w:val="18"/>
                <w:lang w:eastAsia="zh-CN"/>
              </w:rPr>
            </w:pPr>
          </w:p>
        </w:tc>
        <w:tc>
          <w:tcPr>
            <w:tcW w:w="1163" w:type="dxa"/>
            <w:vMerge/>
            <w:vAlign w:val="center"/>
          </w:tcPr>
          <w:p w14:paraId="56B3AE57" w14:textId="77777777" w:rsidR="0053432F" w:rsidRPr="000C792B" w:rsidRDefault="0053432F" w:rsidP="00121D1A">
            <w:pPr>
              <w:spacing w:after="0"/>
              <w:rPr>
                <w:rFonts w:cs="Arial"/>
                <w:sz w:val="18"/>
                <w:lang w:val="sv-SE"/>
              </w:rPr>
            </w:pPr>
          </w:p>
        </w:tc>
        <w:tc>
          <w:tcPr>
            <w:tcW w:w="992" w:type="dxa"/>
            <w:vMerge/>
            <w:vAlign w:val="center"/>
          </w:tcPr>
          <w:p w14:paraId="46341300" w14:textId="77777777" w:rsidR="0053432F" w:rsidRPr="000C792B" w:rsidRDefault="0053432F" w:rsidP="00121D1A">
            <w:pPr>
              <w:spacing w:after="0"/>
              <w:jc w:val="center"/>
              <w:rPr>
                <w:rFonts w:cs="Arial"/>
                <w:sz w:val="18"/>
                <w:lang w:val="sv-SE" w:eastAsia="zh-CN"/>
              </w:rPr>
            </w:pPr>
          </w:p>
        </w:tc>
        <w:tc>
          <w:tcPr>
            <w:tcW w:w="1134" w:type="dxa"/>
            <w:vMerge/>
            <w:vAlign w:val="center"/>
          </w:tcPr>
          <w:p w14:paraId="56C9C735" w14:textId="77777777" w:rsidR="0053432F" w:rsidRPr="000C792B" w:rsidRDefault="0053432F" w:rsidP="00121D1A">
            <w:pPr>
              <w:spacing w:after="0"/>
              <w:jc w:val="center"/>
              <w:rPr>
                <w:rFonts w:cs="Arial"/>
                <w:sz w:val="18"/>
              </w:rPr>
            </w:pPr>
          </w:p>
        </w:tc>
        <w:tc>
          <w:tcPr>
            <w:tcW w:w="1367" w:type="dxa"/>
            <w:vMerge/>
            <w:vAlign w:val="center"/>
          </w:tcPr>
          <w:p w14:paraId="15EC1ECA" w14:textId="77777777" w:rsidR="0053432F" w:rsidRPr="000C792B" w:rsidRDefault="0053432F" w:rsidP="00121D1A">
            <w:pPr>
              <w:spacing w:after="0"/>
              <w:jc w:val="center"/>
              <w:rPr>
                <w:rFonts w:cs="Arial"/>
                <w:sz w:val="18"/>
              </w:rPr>
            </w:pPr>
          </w:p>
        </w:tc>
        <w:tc>
          <w:tcPr>
            <w:tcW w:w="2040" w:type="dxa"/>
            <w:vAlign w:val="center"/>
          </w:tcPr>
          <w:p w14:paraId="1E65D964" w14:textId="77777777" w:rsidR="0053432F" w:rsidRPr="000C792B" w:rsidRDefault="0053432F" w:rsidP="00121D1A">
            <w:pPr>
              <w:keepNext/>
              <w:keepLines/>
              <w:spacing w:after="0"/>
              <w:jc w:val="center"/>
              <w:rPr>
                <w:rFonts w:cs="Arial"/>
                <w:sz w:val="18"/>
              </w:rPr>
            </w:pPr>
            <w:r w:rsidRPr="000C792B">
              <w:rPr>
                <w:sz w:val="18"/>
              </w:rPr>
              <w:t>NR_FDD_FR1_B</w:t>
            </w:r>
          </w:p>
        </w:tc>
        <w:tc>
          <w:tcPr>
            <w:tcW w:w="1134" w:type="dxa"/>
          </w:tcPr>
          <w:p w14:paraId="44519909" w14:textId="77777777" w:rsidR="0053432F" w:rsidRPr="000C792B" w:rsidRDefault="0053432F" w:rsidP="00121D1A">
            <w:pPr>
              <w:keepNext/>
              <w:keepLines/>
              <w:spacing w:after="0"/>
              <w:jc w:val="center"/>
              <w:rPr>
                <w:rFonts w:cs="Arial"/>
                <w:sz w:val="18"/>
              </w:rPr>
            </w:pPr>
            <w:r w:rsidRPr="000C792B">
              <w:rPr>
                <w:sz w:val="18"/>
              </w:rPr>
              <w:t>-114.5</w:t>
            </w:r>
          </w:p>
        </w:tc>
        <w:tc>
          <w:tcPr>
            <w:tcW w:w="1275" w:type="dxa"/>
          </w:tcPr>
          <w:p w14:paraId="0968C198"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1EB3B93A" w14:textId="77777777" w:rsidTr="00121D1A">
        <w:trPr>
          <w:trHeight w:val="22"/>
          <w:jc w:val="center"/>
        </w:trPr>
        <w:tc>
          <w:tcPr>
            <w:tcW w:w="959" w:type="dxa"/>
            <w:vMerge/>
          </w:tcPr>
          <w:p w14:paraId="73CC5A5E" w14:textId="77777777" w:rsidR="0053432F" w:rsidRPr="000C792B" w:rsidRDefault="0053432F" w:rsidP="00121D1A">
            <w:pPr>
              <w:spacing w:after="0"/>
              <w:rPr>
                <w:rFonts w:cs="Arial"/>
                <w:sz w:val="18"/>
                <w:lang w:eastAsia="zh-CN"/>
              </w:rPr>
            </w:pPr>
          </w:p>
        </w:tc>
        <w:tc>
          <w:tcPr>
            <w:tcW w:w="1163" w:type="dxa"/>
            <w:vMerge/>
            <w:vAlign w:val="center"/>
          </w:tcPr>
          <w:p w14:paraId="01B3C283" w14:textId="77777777" w:rsidR="0053432F" w:rsidRPr="000C792B" w:rsidRDefault="0053432F" w:rsidP="00121D1A">
            <w:pPr>
              <w:spacing w:after="0"/>
              <w:rPr>
                <w:rFonts w:cs="Arial"/>
                <w:sz w:val="18"/>
                <w:lang w:val="sv-SE"/>
              </w:rPr>
            </w:pPr>
          </w:p>
        </w:tc>
        <w:tc>
          <w:tcPr>
            <w:tcW w:w="992" w:type="dxa"/>
            <w:vMerge/>
            <w:vAlign w:val="center"/>
          </w:tcPr>
          <w:p w14:paraId="6839C087" w14:textId="77777777" w:rsidR="0053432F" w:rsidRPr="000C792B" w:rsidRDefault="0053432F" w:rsidP="00121D1A">
            <w:pPr>
              <w:spacing w:after="0"/>
              <w:jc w:val="center"/>
              <w:rPr>
                <w:rFonts w:cs="Arial"/>
                <w:sz w:val="18"/>
                <w:lang w:val="sv-SE" w:eastAsia="zh-CN"/>
              </w:rPr>
            </w:pPr>
          </w:p>
        </w:tc>
        <w:tc>
          <w:tcPr>
            <w:tcW w:w="1134" w:type="dxa"/>
            <w:vMerge/>
            <w:vAlign w:val="center"/>
          </w:tcPr>
          <w:p w14:paraId="0A9BE9F1" w14:textId="77777777" w:rsidR="0053432F" w:rsidRPr="000C792B" w:rsidRDefault="0053432F" w:rsidP="00121D1A">
            <w:pPr>
              <w:spacing w:after="0"/>
              <w:jc w:val="center"/>
              <w:rPr>
                <w:rFonts w:cs="Arial"/>
                <w:sz w:val="18"/>
              </w:rPr>
            </w:pPr>
          </w:p>
        </w:tc>
        <w:tc>
          <w:tcPr>
            <w:tcW w:w="1367" w:type="dxa"/>
            <w:vMerge/>
            <w:vAlign w:val="center"/>
          </w:tcPr>
          <w:p w14:paraId="1A6A8670" w14:textId="77777777" w:rsidR="0053432F" w:rsidRPr="000C792B" w:rsidRDefault="0053432F" w:rsidP="00121D1A">
            <w:pPr>
              <w:spacing w:after="0"/>
              <w:jc w:val="center"/>
              <w:rPr>
                <w:rFonts w:cs="Arial"/>
                <w:sz w:val="18"/>
              </w:rPr>
            </w:pPr>
          </w:p>
        </w:tc>
        <w:tc>
          <w:tcPr>
            <w:tcW w:w="2040" w:type="dxa"/>
            <w:vAlign w:val="center"/>
          </w:tcPr>
          <w:p w14:paraId="03B43FE5" w14:textId="77777777" w:rsidR="0053432F" w:rsidRPr="000C792B" w:rsidRDefault="0053432F" w:rsidP="00121D1A">
            <w:pPr>
              <w:keepNext/>
              <w:keepLines/>
              <w:spacing w:after="0"/>
              <w:jc w:val="center"/>
              <w:rPr>
                <w:rFonts w:cs="Arial"/>
                <w:sz w:val="18"/>
              </w:rPr>
            </w:pPr>
            <w:r w:rsidRPr="000C792B">
              <w:rPr>
                <w:sz w:val="18"/>
              </w:rPr>
              <w:t>NR_TDD_FR1_C</w:t>
            </w:r>
          </w:p>
        </w:tc>
        <w:tc>
          <w:tcPr>
            <w:tcW w:w="1134" w:type="dxa"/>
            <w:vAlign w:val="center"/>
          </w:tcPr>
          <w:p w14:paraId="3503F96D" w14:textId="77777777" w:rsidR="0053432F" w:rsidRPr="000C792B" w:rsidRDefault="0053432F" w:rsidP="00121D1A">
            <w:pPr>
              <w:keepNext/>
              <w:keepLines/>
              <w:spacing w:after="0"/>
              <w:jc w:val="center"/>
              <w:rPr>
                <w:rFonts w:cs="Arial"/>
                <w:sz w:val="18"/>
              </w:rPr>
            </w:pPr>
            <w:r w:rsidRPr="000C792B">
              <w:rPr>
                <w:sz w:val="18"/>
              </w:rPr>
              <w:t>-114</w:t>
            </w:r>
          </w:p>
        </w:tc>
        <w:tc>
          <w:tcPr>
            <w:tcW w:w="1275" w:type="dxa"/>
          </w:tcPr>
          <w:p w14:paraId="74849E24"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54116711" w14:textId="77777777" w:rsidTr="00121D1A">
        <w:trPr>
          <w:trHeight w:val="22"/>
          <w:jc w:val="center"/>
        </w:trPr>
        <w:tc>
          <w:tcPr>
            <w:tcW w:w="959" w:type="dxa"/>
            <w:vMerge/>
          </w:tcPr>
          <w:p w14:paraId="6FD59A25" w14:textId="77777777" w:rsidR="0053432F" w:rsidRPr="000C792B" w:rsidRDefault="0053432F" w:rsidP="00121D1A">
            <w:pPr>
              <w:spacing w:after="0"/>
              <w:rPr>
                <w:rFonts w:cs="Arial"/>
                <w:sz w:val="18"/>
                <w:lang w:eastAsia="zh-CN"/>
              </w:rPr>
            </w:pPr>
          </w:p>
        </w:tc>
        <w:tc>
          <w:tcPr>
            <w:tcW w:w="1163" w:type="dxa"/>
            <w:vMerge/>
            <w:vAlign w:val="center"/>
          </w:tcPr>
          <w:p w14:paraId="7087607E" w14:textId="77777777" w:rsidR="0053432F" w:rsidRPr="000C792B" w:rsidRDefault="0053432F" w:rsidP="00121D1A">
            <w:pPr>
              <w:spacing w:after="0"/>
              <w:rPr>
                <w:rFonts w:cs="Arial"/>
                <w:sz w:val="18"/>
                <w:lang w:val="sv-SE"/>
              </w:rPr>
            </w:pPr>
          </w:p>
        </w:tc>
        <w:tc>
          <w:tcPr>
            <w:tcW w:w="992" w:type="dxa"/>
            <w:vMerge/>
            <w:vAlign w:val="center"/>
          </w:tcPr>
          <w:p w14:paraId="148DC713" w14:textId="77777777" w:rsidR="0053432F" w:rsidRPr="000C792B" w:rsidRDefault="0053432F" w:rsidP="00121D1A">
            <w:pPr>
              <w:spacing w:after="0"/>
              <w:jc w:val="center"/>
              <w:rPr>
                <w:rFonts w:cs="Arial"/>
                <w:sz w:val="18"/>
                <w:lang w:val="sv-SE" w:eastAsia="zh-CN"/>
              </w:rPr>
            </w:pPr>
          </w:p>
        </w:tc>
        <w:tc>
          <w:tcPr>
            <w:tcW w:w="1134" w:type="dxa"/>
            <w:vMerge/>
            <w:vAlign w:val="center"/>
          </w:tcPr>
          <w:p w14:paraId="1E1ADCC6" w14:textId="77777777" w:rsidR="0053432F" w:rsidRPr="000C792B" w:rsidRDefault="0053432F" w:rsidP="00121D1A">
            <w:pPr>
              <w:spacing w:after="0"/>
              <w:jc w:val="center"/>
              <w:rPr>
                <w:rFonts w:cs="Arial"/>
                <w:sz w:val="18"/>
              </w:rPr>
            </w:pPr>
          </w:p>
        </w:tc>
        <w:tc>
          <w:tcPr>
            <w:tcW w:w="1367" w:type="dxa"/>
            <w:vMerge/>
            <w:vAlign w:val="center"/>
          </w:tcPr>
          <w:p w14:paraId="07946C9A" w14:textId="77777777" w:rsidR="0053432F" w:rsidRPr="000C792B" w:rsidRDefault="0053432F" w:rsidP="00121D1A">
            <w:pPr>
              <w:spacing w:after="0"/>
              <w:jc w:val="center"/>
              <w:rPr>
                <w:rFonts w:cs="Arial"/>
                <w:sz w:val="18"/>
              </w:rPr>
            </w:pPr>
          </w:p>
        </w:tc>
        <w:tc>
          <w:tcPr>
            <w:tcW w:w="2040" w:type="dxa"/>
            <w:vAlign w:val="center"/>
          </w:tcPr>
          <w:p w14:paraId="64170D29" w14:textId="77777777" w:rsidR="0053432F" w:rsidRPr="000C792B" w:rsidRDefault="0053432F" w:rsidP="00121D1A">
            <w:pPr>
              <w:keepNext/>
              <w:keepLines/>
              <w:spacing w:after="0"/>
              <w:jc w:val="center"/>
              <w:rPr>
                <w:rFonts w:cs="Arial"/>
                <w:sz w:val="18"/>
                <w:lang w:val="sv-SE"/>
              </w:rPr>
            </w:pPr>
            <w:r w:rsidRPr="000C792B">
              <w:rPr>
                <w:sz w:val="18"/>
                <w:lang w:val="sv-SE"/>
              </w:rPr>
              <w:t>NR_FDD_FR1_D, NR_TDD_FR1_D</w:t>
            </w:r>
          </w:p>
        </w:tc>
        <w:tc>
          <w:tcPr>
            <w:tcW w:w="1134" w:type="dxa"/>
            <w:vAlign w:val="center"/>
          </w:tcPr>
          <w:p w14:paraId="6360C718" w14:textId="77777777" w:rsidR="0053432F" w:rsidRPr="000C792B" w:rsidRDefault="0053432F" w:rsidP="00121D1A">
            <w:pPr>
              <w:keepNext/>
              <w:keepLines/>
              <w:spacing w:after="0"/>
              <w:jc w:val="center"/>
              <w:rPr>
                <w:rFonts w:cs="Arial"/>
                <w:sz w:val="18"/>
              </w:rPr>
            </w:pPr>
            <w:r w:rsidRPr="000C792B">
              <w:rPr>
                <w:sz w:val="18"/>
              </w:rPr>
              <w:t>-113.5</w:t>
            </w:r>
          </w:p>
        </w:tc>
        <w:tc>
          <w:tcPr>
            <w:tcW w:w="1275" w:type="dxa"/>
          </w:tcPr>
          <w:p w14:paraId="12C2BE76"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3055E19F" w14:textId="77777777" w:rsidTr="00121D1A">
        <w:trPr>
          <w:trHeight w:val="22"/>
          <w:jc w:val="center"/>
        </w:trPr>
        <w:tc>
          <w:tcPr>
            <w:tcW w:w="959" w:type="dxa"/>
            <w:vMerge/>
          </w:tcPr>
          <w:p w14:paraId="3AABEBD7" w14:textId="77777777" w:rsidR="0053432F" w:rsidRPr="000C792B" w:rsidRDefault="0053432F" w:rsidP="00121D1A">
            <w:pPr>
              <w:spacing w:after="0"/>
              <w:rPr>
                <w:rFonts w:cs="Arial"/>
                <w:sz w:val="18"/>
                <w:lang w:eastAsia="zh-CN"/>
              </w:rPr>
            </w:pPr>
          </w:p>
        </w:tc>
        <w:tc>
          <w:tcPr>
            <w:tcW w:w="1163" w:type="dxa"/>
            <w:vMerge/>
            <w:vAlign w:val="center"/>
          </w:tcPr>
          <w:p w14:paraId="708369D3" w14:textId="77777777" w:rsidR="0053432F" w:rsidRPr="000C792B" w:rsidRDefault="0053432F" w:rsidP="00121D1A">
            <w:pPr>
              <w:spacing w:after="0"/>
              <w:rPr>
                <w:rFonts w:cs="Arial"/>
                <w:sz w:val="18"/>
                <w:lang w:val="sv-SE"/>
              </w:rPr>
            </w:pPr>
          </w:p>
        </w:tc>
        <w:tc>
          <w:tcPr>
            <w:tcW w:w="992" w:type="dxa"/>
            <w:vMerge/>
            <w:vAlign w:val="center"/>
          </w:tcPr>
          <w:p w14:paraId="7C7FB1DE" w14:textId="77777777" w:rsidR="0053432F" w:rsidRPr="000C792B" w:rsidRDefault="0053432F" w:rsidP="00121D1A">
            <w:pPr>
              <w:spacing w:after="0"/>
              <w:jc w:val="center"/>
              <w:rPr>
                <w:rFonts w:cs="Arial"/>
                <w:sz w:val="18"/>
                <w:lang w:val="sv-SE" w:eastAsia="zh-CN"/>
              </w:rPr>
            </w:pPr>
          </w:p>
        </w:tc>
        <w:tc>
          <w:tcPr>
            <w:tcW w:w="1134" w:type="dxa"/>
            <w:vMerge/>
            <w:vAlign w:val="center"/>
          </w:tcPr>
          <w:p w14:paraId="49D79958" w14:textId="77777777" w:rsidR="0053432F" w:rsidRPr="000C792B" w:rsidRDefault="0053432F" w:rsidP="00121D1A">
            <w:pPr>
              <w:spacing w:after="0"/>
              <w:jc w:val="center"/>
              <w:rPr>
                <w:rFonts w:cs="Arial"/>
                <w:sz w:val="18"/>
              </w:rPr>
            </w:pPr>
          </w:p>
        </w:tc>
        <w:tc>
          <w:tcPr>
            <w:tcW w:w="1367" w:type="dxa"/>
            <w:vMerge/>
            <w:vAlign w:val="center"/>
          </w:tcPr>
          <w:p w14:paraId="6F229D02" w14:textId="77777777" w:rsidR="0053432F" w:rsidRPr="000C792B" w:rsidRDefault="0053432F" w:rsidP="00121D1A">
            <w:pPr>
              <w:spacing w:after="0"/>
              <w:jc w:val="center"/>
              <w:rPr>
                <w:rFonts w:cs="Arial"/>
                <w:sz w:val="18"/>
              </w:rPr>
            </w:pPr>
          </w:p>
        </w:tc>
        <w:tc>
          <w:tcPr>
            <w:tcW w:w="2040" w:type="dxa"/>
            <w:vAlign w:val="center"/>
          </w:tcPr>
          <w:p w14:paraId="1DEE3FFA" w14:textId="77777777" w:rsidR="0053432F" w:rsidRPr="000C792B" w:rsidRDefault="0053432F" w:rsidP="00121D1A">
            <w:pPr>
              <w:keepNext/>
              <w:keepLines/>
              <w:spacing w:after="0"/>
              <w:jc w:val="center"/>
              <w:rPr>
                <w:rFonts w:cs="Arial"/>
                <w:sz w:val="18"/>
                <w:lang w:val="sv-SE"/>
              </w:rPr>
            </w:pPr>
            <w:r w:rsidRPr="000C792B">
              <w:rPr>
                <w:sz w:val="18"/>
                <w:lang w:val="sv-SE"/>
              </w:rPr>
              <w:t>NR_FDD_FR1_E, NR_TDD_FR1_E</w:t>
            </w:r>
          </w:p>
        </w:tc>
        <w:tc>
          <w:tcPr>
            <w:tcW w:w="1134" w:type="dxa"/>
            <w:vAlign w:val="center"/>
          </w:tcPr>
          <w:p w14:paraId="5819232D" w14:textId="77777777" w:rsidR="0053432F" w:rsidRPr="000C792B" w:rsidRDefault="0053432F" w:rsidP="00121D1A">
            <w:pPr>
              <w:keepNext/>
              <w:keepLines/>
              <w:spacing w:after="0"/>
              <w:jc w:val="center"/>
              <w:rPr>
                <w:rFonts w:cs="Arial"/>
                <w:sz w:val="18"/>
              </w:rPr>
            </w:pPr>
            <w:r w:rsidRPr="000C792B">
              <w:rPr>
                <w:sz w:val="18"/>
              </w:rPr>
              <w:t>-113</w:t>
            </w:r>
          </w:p>
        </w:tc>
        <w:tc>
          <w:tcPr>
            <w:tcW w:w="1275" w:type="dxa"/>
          </w:tcPr>
          <w:p w14:paraId="57674884"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79D3640D" w14:textId="77777777" w:rsidTr="00121D1A">
        <w:trPr>
          <w:trHeight w:val="22"/>
          <w:jc w:val="center"/>
        </w:trPr>
        <w:tc>
          <w:tcPr>
            <w:tcW w:w="959" w:type="dxa"/>
            <w:vMerge/>
          </w:tcPr>
          <w:p w14:paraId="69BD594A" w14:textId="77777777" w:rsidR="0053432F" w:rsidRPr="000C792B" w:rsidRDefault="0053432F" w:rsidP="00121D1A">
            <w:pPr>
              <w:spacing w:after="0"/>
              <w:rPr>
                <w:rFonts w:cs="Arial"/>
                <w:sz w:val="18"/>
                <w:lang w:eastAsia="zh-CN"/>
              </w:rPr>
            </w:pPr>
          </w:p>
        </w:tc>
        <w:tc>
          <w:tcPr>
            <w:tcW w:w="1163" w:type="dxa"/>
            <w:vMerge/>
            <w:vAlign w:val="center"/>
          </w:tcPr>
          <w:p w14:paraId="2017657E" w14:textId="77777777" w:rsidR="0053432F" w:rsidRPr="000C792B" w:rsidRDefault="0053432F" w:rsidP="00121D1A">
            <w:pPr>
              <w:spacing w:after="0"/>
              <w:rPr>
                <w:rFonts w:cs="Arial"/>
                <w:sz w:val="18"/>
                <w:lang w:val="sv-SE"/>
              </w:rPr>
            </w:pPr>
          </w:p>
        </w:tc>
        <w:tc>
          <w:tcPr>
            <w:tcW w:w="992" w:type="dxa"/>
            <w:vMerge/>
            <w:vAlign w:val="center"/>
          </w:tcPr>
          <w:p w14:paraId="3C9D650C" w14:textId="77777777" w:rsidR="0053432F" w:rsidRPr="000C792B" w:rsidRDefault="0053432F" w:rsidP="00121D1A">
            <w:pPr>
              <w:spacing w:after="0"/>
              <w:jc w:val="center"/>
              <w:rPr>
                <w:rFonts w:cs="Arial"/>
                <w:sz w:val="18"/>
                <w:lang w:val="sv-SE" w:eastAsia="zh-CN"/>
              </w:rPr>
            </w:pPr>
          </w:p>
        </w:tc>
        <w:tc>
          <w:tcPr>
            <w:tcW w:w="1134" w:type="dxa"/>
            <w:vMerge/>
            <w:vAlign w:val="center"/>
          </w:tcPr>
          <w:p w14:paraId="7D3A41C4" w14:textId="77777777" w:rsidR="0053432F" w:rsidRPr="000C792B" w:rsidRDefault="0053432F" w:rsidP="00121D1A">
            <w:pPr>
              <w:spacing w:after="0"/>
              <w:jc w:val="center"/>
              <w:rPr>
                <w:rFonts w:cs="Arial"/>
                <w:sz w:val="18"/>
              </w:rPr>
            </w:pPr>
          </w:p>
        </w:tc>
        <w:tc>
          <w:tcPr>
            <w:tcW w:w="1367" w:type="dxa"/>
            <w:vMerge/>
            <w:vAlign w:val="center"/>
          </w:tcPr>
          <w:p w14:paraId="3EF9F630" w14:textId="77777777" w:rsidR="0053432F" w:rsidRPr="000C792B" w:rsidRDefault="0053432F" w:rsidP="00121D1A">
            <w:pPr>
              <w:spacing w:after="0"/>
              <w:jc w:val="center"/>
              <w:rPr>
                <w:rFonts w:cs="Arial"/>
                <w:sz w:val="18"/>
              </w:rPr>
            </w:pPr>
          </w:p>
        </w:tc>
        <w:tc>
          <w:tcPr>
            <w:tcW w:w="2040" w:type="dxa"/>
            <w:vAlign w:val="center"/>
          </w:tcPr>
          <w:p w14:paraId="16665E31" w14:textId="77777777" w:rsidR="0053432F" w:rsidRPr="000C792B" w:rsidRDefault="0053432F" w:rsidP="00121D1A">
            <w:pPr>
              <w:keepNext/>
              <w:keepLines/>
              <w:spacing w:after="0"/>
              <w:jc w:val="center"/>
              <w:rPr>
                <w:rFonts w:cs="Arial"/>
                <w:sz w:val="18"/>
              </w:rPr>
            </w:pPr>
            <w:r w:rsidRPr="000C792B">
              <w:rPr>
                <w:sz w:val="18"/>
                <w:lang w:eastAsia="zh-CN"/>
              </w:rPr>
              <w:t>NR_FDD_FR1_F</w:t>
            </w:r>
          </w:p>
        </w:tc>
        <w:tc>
          <w:tcPr>
            <w:tcW w:w="1134" w:type="dxa"/>
            <w:vAlign w:val="center"/>
          </w:tcPr>
          <w:p w14:paraId="70382D9A" w14:textId="77777777" w:rsidR="0053432F" w:rsidRPr="000C792B" w:rsidRDefault="0053432F" w:rsidP="00121D1A">
            <w:pPr>
              <w:keepNext/>
              <w:keepLines/>
              <w:spacing w:after="0"/>
              <w:jc w:val="center"/>
              <w:rPr>
                <w:rFonts w:cs="Arial"/>
                <w:sz w:val="18"/>
              </w:rPr>
            </w:pPr>
            <w:r w:rsidRPr="000C792B">
              <w:rPr>
                <w:sz w:val="18"/>
              </w:rPr>
              <w:t>-113.5</w:t>
            </w:r>
          </w:p>
        </w:tc>
        <w:tc>
          <w:tcPr>
            <w:tcW w:w="1275" w:type="dxa"/>
          </w:tcPr>
          <w:p w14:paraId="363A68CD"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6263E9C2" w14:textId="77777777" w:rsidTr="00121D1A">
        <w:trPr>
          <w:trHeight w:val="22"/>
          <w:jc w:val="center"/>
        </w:trPr>
        <w:tc>
          <w:tcPr>
            <w:tcW w:w="959" w:type="dxa"/>
            <w:vMerge/>
          </w:tcPr>
          <w:p w14:paraId="3DB22FEC" w14:textId="77777777" w:rsidR="0053432F" w:rsidRPr="000C792B" w:rsidRDefault="0053432F" w:rsidP="00121D1A">
            <w:pPr>
              <w:spacing w:after="0"/>
              <w:rPr>
                <w:rFonts w:cs="Arial"/>
                <w:sz w:val="18"/>
                <w:lang w:eastAsia="zh-CN"/>
              </w:rPr>
            </w:pPr>
          </w:p>
        </w:tc>
        <w:tc>
          <w:tcPr>
            <w:tcW w:w="1163" w:type="dxa"/>
            <w:vMerge/>
            <w:vAlign w:val="center"/>
          </w:tcPr>
          <w:p w14:paraId="77E54B78" w14:textId="77777777" w:rsidR="0053432F" w:rsidRPr="000C792B" w:rsidRDefault="0053432F" w:rsidP="00121D1A">
            <w:pPr>
              <w:spacing w:after="0"/>
              <w:rPr>
                <w:rFonts w:cs="Arial"/>
                <w:sz w:val="18"/>
                <w:lang w:val="sv-SE"/>
              </w:rPr>
            </w:pPr>
          </w:p>
        </w:tc>
        <w:tc>
          <w:tcPr>
            <w:tcW w:w="992" w:type="dxa"/>
            <w:vMerge/>
            <w:vAlign w:val="center"/>
          </w:tcPr>
          <w:p w14:paraId="328D3986" w14:textId="77777777" w:rsidR="0053432F" w:rsidRPr="000C792B" w:rsidRDefault="0053432F" w:rsidP="00121D1A">
            <w:pPr>
              <w:spacing w:after="0"/>
              <w:jc w:val="center"/>
              <w:rPr>
                <w:rFonts w:cs="Arial"/>
                <w:sz w:val="18"/>
                <w:lang w:val="sv-SE" w:eastAsia="zh-CN"/>
              </w:rPr>
            </w:pPr>
          </w:p>
        </w:tc>
        <w:tc>
          <w:tcPr>
            <w:tcW w:w="1134" w:type="dxa"/>
            <w:vMerge/>
            <w:vAlign w:val="center"/>
          </w:tcPr>
          <w:p w14:paraId="6EE49821" w14:textId="77777777" w:rsidR="0053432F" w:rsidRPr="000C792B" w:rsidRDefault="0053432F" w:rsidP="00121D1A">
            <w:pPr>
              <w:spacing w:after="0"/>
              <w:jc w:val="center"/>
              <w:rPr>
                <w:rFonts w:cs="Arial"/>
                <w:sz w:val="18"/>
              </w:rPr>
            </w:pPr>
          </w:p>
        </w:tc>
        <w:tc>
          <w:tcPr>
            <w:tcW w:w="1367" w:type="dxa"/>
            <w:vMerge/>
            <w:vAlign w:val="center"/>
          </w:tcPr>
          <w:p w14:paraId="52AD0AA5" w14:textId="77777777" w:rsidR="0053432F" w:rsidRPr="000C792B" w:rsidRDefault="0053432F" w:rsidP="00121D1A">
            <w:pPr>
              <w:spacing w:after="0"/>
              <w:jc w:val="center"/>
              <w:rPr>
                <w:rFonts w:cs="Arial"/>
                <w:sz w:val="18"/>
              </w:rPr>
            </w:pPr>
          </w:p>
        </w:tc>
        <w:tc>
          <w:tcPr>
            <w:tcW w:w="2040" w:type="dxa"/>
            <w:vAlign w:val="center"/>
          </w:tcPr>
          <w:p w14:paraId="537E4211" w14:textId="77777777" w:rsidR="0053432F" w:rsidRPr="000C792B" w:rsidRDefault="0053432F" w:rsidP="00121D1A">
            <w:pPr>
              <w:keepNext/>
              <w:keepLines/>
              <w:spacing w:after="0"/>
              <w:jc w:val="center"/>
              <w:rPr>
                <w:rFonts w:cs="Arial"/>
                <w:sz w:val="18"/>
              </w:rPr>
            </w:pPr>
            <w:r w:rsidRPr="000C792B">
              <w:rPr>
                <w:sz w:val="18"/>
                <w:lang w:eastAsia="zh-CN"/>
              </w:rPr>
              <w:t>NR</w:t>
            </w:r>
            <w:r w:rsidRPr="000C792B">
              <w:rPr>
                <w:sz w:val="18"/>
              </w:rPr>
              <w:t>_</w:t>
            </w:r>
            <w:r w:rsidRPr="000C792B">
              <w:rPr>
                <w:sz w:val="18"/>
                <w:lang w:eastAsia="zh-CN"/>
              </w:rPr>
              <w:t>FDD_FR1_G</w:t>
            </w:r>
          </w:p>
        </w:tc>
        <w:tc>
          <w:tcPr>
            <w:tcW w:w="1134" w:type="dxa"/>
            <w:vAlign w:val="center"/>
          </w:tcPr>
          <w:p w14:paraId="2DB9761F" w14:textId="77777777" w:rsidR="0053432F" w:rsidRPr="000C792B" w:rsidRDefault="0053432F" w:rsidP="00121D1A">
            <w:pPr>
              <w:keepNext/>
              <w:keepLines/>
              <w:spacing w:after="0"/>
              <w:jc w:val="center"/>
              <w:rPr>
                <w:rFonts w:cs="Arial"/>
                <w:sz w:val="18"/>
              </w:rPr>
            </w:pPr>
            <w:r w:rsidRPr="000C792B">
              <w:rPr>
                <w:sz w:val="18"/>
              </w:rPr>
              <w:t>-113</w:t>
            </w:r>
          </w:p>
        </w:tc>
        <w:tc>
          <w:tcPr>
            <w:tcW w:w="1275" w:type="dxa"/>
          </w:tcPr>
          <w:p w14:paraId="3EF544F9" w14:textId="77777777" w:rsidR="0053432F" w:rsidRPr="000C792B" w:rsidRDefault="0053432F" w:rsidP="00121D1A">
            <w:pPr>
              <w:keepNext/>
              <w:keepLines/>
              <w:spacing w:after="0"/>
              <w:jc w:val="center"/>
              <w:rPr>
                <w:rFonts w:cs="Arial"/>
                <w:sz w:val="18"/>
              </w:rPr>
            </w:pPr>
            <w:r w:rsidRPr="000C792B">
              <w:rPr>
                <w:rFonts w:cs="Arial"/>
                <w:sz w:val="18"/>
                <w:lang w:eastAsia="zh-CN"/>
              </w:rPr>
              <w:t>-50</w:t>
            </w:r>
          </w:p>
        </w:tc>
      </w:tr>
      <w:tr w:rsidR="0053432F" w:rsidRPr="000C792B" w14:paraId="020D0875" w14:textId="77777777" w:rsidTr="00121D1A">
        <w:trPr>
          <w:trHeight w:val="22"/>
          <w:jc w:val="center"/>
        </w:trPr>
        <w:tc>
          <w:tcPr>
            <w:tcW w:w="959" w:type="dxa"/>
            <w:vMerge/>
          </w:tcPr>
          <w:p w14:paraId="2E0BA77F" w14:textId="77777777" w:rsidR="0053432F" w:rsidRPr="000C792B" w:rsidRDefault="0053432F" w:rsidP="00121D1A">
            <w:pPr>
              <w:spacing w:after="0"/>
              <w:rPr>
                <w:rFonts w:cs="Arial"/>
                <w:sz w:val="18"/>
                <w:lang w:eastAsia="zh-CN"/>
              </w:rPr>
            </w:pPr>
          </w:p>
        </w:tc>
        <w:tc>
          <w:tcPr>
            <w:tcW w:w="1163" w:type="dxa"/>
            <w:vMerge/>
            <w:vAlign w:val="center"/>
          </w:tcPr>
          <w:p w14:paraId="10257BD2" w14:textId="77777777" w:rsidR="0053432F" w:rsidRPr="000C792B" w:rsidRDefault="0053432F" w:rsidP="00121D1A">
            <w:pPr>
              <w:spacing w:after="0"/>
              <w:rPr>
                <w:rFonts w:cs="Arial"/>
                <w:sz w:val="18"/>
                <w:lang w:val="sv-SE"/>
              </w:rPr>
            </w:pPr>
          </w:p>
        </w:tc>
        <w:tc>
          <w:tcPr>
            <w:tcW w:w="992" w:type="dxa"/>
            <w:vMerge/>
            <w:vAlign w:val="center"/>
          </w:tcPr>
          <w:p w14:paraId="090BE21D" w14:textId="77777777" w:rsidR="0053432F" w:rsidRPr="000C792B" w:rsidRDefault="0053432F" w:rsidP="00121D1A">
            <w:pPr>
              <w:spacing w:after="0"/>
              <w:jc w:val="center"/>
              <w:rPr>
                <w:rFonts w:cs="Arial"/>
                <w:sz w:val="18"/>
                <w:lang w:val="sv-SE" w:eastAsia="zh-CN"/>
              </w:rPr>
            </w:pPr>
          </w:p>
        </w:tc>
        <w:tc>
          <w:tcPr>
            <w:tcW w:w="1134" w:type="dxa"/>
            <w:vMerge/>
            <w:vAlign w:val="center"/>
          </w:tcPr>
          <w:p w14:paraId="27EE1634" w14:textId="77777777" w:rsidR="0053432F" w:rsidRPr="000C792B" w:rsidRDefault="0053432F" w:rsidP="00121D1A">
            <w:pPr>
              <w:spacing w:after="0"/>
              <w:jc w:val="center"/>
              <w:rPr>
                <w:rFonts w:cs="Arial"/>
                <w:sz w:val="18"/>
              </w:rPr>
            </w:pPr>
          </w:p>
        </w:tc>
        <w:tc>
          <w:tcPr>
            <w:tcW w:w="1367" w:type="dxa"/>
            <w:vMerge/>
            <w:vAlign w:val="center"/>
          </w:tcPr>
          <w:p w14:paraId="73D68E0C" w14:textId="77777777" w:rsidR="0053432F" w:rsidRPr="000C792B" w:rsidRDefault="0053432F" w:rsidP="00121D1A">
            <w:pPr>
              <w:spacing w:after="0"/>
              <w:jc w:val="center"/>
              <w:rPr>
                <w:rFonts w:cs="Arial"/>
                <w:sz w:val="18"/>
              </w:rPr>
            </w:pPr>
          </w:p>
        </w:tc>
        <w:tc>
          <w:tcPr>
            <w:tcW w:w="2040" w:type="dxa"/>
            <w:vAlign w:val="center"/>
          </w:tcPr>
          <w:p w14:paraId="0914554E" w14:textId="77777777" w:rsidR="0053432F" w:rsidRPr="000C792B" w:rsidRDefault="0053432F" w:rsidP="00121D1A">
            <w:pPr>
              <w:keepNext/>
              <w:keepLines/>
              <w:spacing w:after="0"/>
              <w:jc w:val="center"/>
              <w:rPr>
                <w:sz w:val="18"/>
                <w:lang w:eastAsia="zh-CN"/>
              </w:rPr>
            </w:pPr>
            <w:r w:rsidRPr="000C792B">
              <w:rPr>
                <w:sz w:val="18"/>
                <w:lang w:eastAsia="zh-CN"/>
              </w:rPr>
              <w:t>NR</w:t>
            </w:r>
            <w:r w:rsidRPr="000C792B">
              <w:rPr>
                <w:sz w:val="18"/>
              </w:rPr>
              <w:t>_</w:t>
            </w:r>
            <w:r w:rsidRPr="000C792B">
              <w:rPr>
                <w:sz w:val="18"/>
                <w:lang w:eastAsia="zh-CN"/>
              </w:rPr>
              <w:t>FDD_FR1_H</w:t>
            </w:r>
          </w:p>
        </w:tc>
        <w:tc>
          <w:tcPr>
            <w:tcW w:w="1134" w:type="dxa"/>
            <w:vAlign w:val="center"/>
          </w:tcPr>
          <w:p w14:paraId="6C193706" w14:textId="77777777" w:rsidR="0053432F" w:rsidRPr="000C792B" w:rsidRDefault="0053432F" w:rsidP="00121D1A">
            <w:pPr>
              <w:keepNext/>
              <w:keepLines/>
              <w:spacing w:after="0"/>
              <w:jc w:val="center"/>
              <w:rPr>
                <w:sz w:val="18"/>
              </w:rPr>
            </w:pPr>
            <w:r w:rsidRPr="000C792B">
              <w:rPr>
                <w:sz w:val="18"/>
              </w:rPr>
              <w:t>-111.5</w:t>
            </w:r>
          </w:p>
        </w:tc>
        <w:tc>
          <w:tcPr>
            <w:tcW w:w="1275" w:type="dxa"/>
          </w:tcPr>
          <w:p w14:paraId="1E60C908" w14:textId="77777777" w:rsidR="0053432F" w:rsidRPr="000C792B" w:rsidRDefault="0053432F" w:rsidP="00121D1A">
            <w:pPr>
              <w:keepNext/>
              <w:keepLines/>
              <w:spacing w:after="0"/>
              <w:jc w:val="center"/>
              <w:rPr>
                <w:rFonts w:cs="Arial"/>
                <w:sz w:val="18"/>
                <w:lang w:eastAsia="zh-CN"/>
              </w:rPr>
            </w:pPr>
            <w:r w:rsidRPr="000C792B">
              <w:rPr>
                <w:rFonts w:cs="Arial"/>
                <w:sz w:val="18"/>
                <w:lang w:eastAsia="zh-CN"/>
              </w:rPr>
              <w:t>-50</w:t>
            </w:r>
          </w:p>
        </w:tc>
      </w:tr>
      <w:tr w:rsidR="0053432F" w:rsidRPr="000C792B" w14:paraId="45E9CB68" w14:textId="77777777" w:rsidTr="00121D1A">
        <w:trPr>
          <w:jc w:val="center"/>
        </w:trPr>
        <w:tc>
          <w:tcPr>
            <w:tcW w:w="959" w:type="dxa"/>
          </w:tcPr>
          <w:p w14:paraId="490A2E18" w14:textId="77777777" w:rsidR="0053432F" w:rsidRPr="000C792B" w:rsidRDefault="0053432F" w:rsidP="00121D1A">
            <w:pPr>
              <w:spacing w:after="0"/>
              <w:rPr>
                <w:rFonts w:cs="Arial"/>
                <w:sz w:val="18"/>
                <w:lang w:eastAsia="zh-CN"/>
              </w:rPr>
            </w:pPr>
            <w:r w:rsidRPr="000C792B">
              <w:rPr>
                <w:rFonts w:cs="Arial"/>
                <w:sz w:val="18"/>
                <w:lang w:eastAsia="zh-CN"/>
              </w:rPr>
              <w:t>[24] +</w:t>
            </w:r>
            <w:r w:rsidRPr="000C792B">
              <w:rPr>
                <w:rFonts w:ascii="宋体" w:hAnsi="宋体" w:cs="Arial" w:hint="eastAsia"/>
                <w:sz w:val="18"/>
                <w:lang w:eastAsia="zh-CN"/>
              </w:rPr>
              <w:t>Δ</w:t>
            </w:r>
          </w:p>
        </w:tc>
        <w:tc>
          <w:tcPr>
            <w:tcW w:w="1163" w:type="dxa"/>
            <w:vMerge/>
            <w:vAlign w:val="center"/>
          </w:tcPr>
          <w:p w14:paraId="26973467" w14:textId="77777777" w:rsidR="0053432F" w:rsidRPr="000C792B" w:rsidRDefault="0053432F" w:rsidP="00121D1A">
            <w:pPr>
              <w:spacing w:after="0"/>
              <w:rPr>
                <w:rFonts w:cs="Arial"/>
                <w:sz w:val="18"/>
                <w:lang w:val="sv-SE"/>
              </w:rPr>
            </w:pPr>
          </w:p>
        </w:tc>
        <w:tc>
          <w:tcPr>
            <w:tcW w:w="992" w:type="dxa"/>
            <w:vMerge/>
            <w:vAlign w:val="center"/>
          </w:tcPr>
          <w:p w14:paraId="11C20A32" w14:textId="77777777" w:rsidR="0053432F" w:rsidRPr="000C792B" w:rsidRDefault="0053432F" w:rsidP="00121D1A">
            <w:pPr>
              <w:spacing w:after="0"/>
              <w:rPr>
                <w:rFonts w:cs="Arial"/>
                <w:sz w:val="18"/>
                <w:lang w:val="sv-SE" w:eastAsia="zh-CN"/>
              </w:rPr>
            </w:pPr>
          </w:p>
        </w:tc>
        <w:tc>
          <w:tcPr>
            <w:tcW w:w="1134" w:type="dxa"/>
            <w:vAlign w:val="center"/>
          </w:tcPr>
          <w:p w14:paraId="5C0DCB2C" w14:textId="77777777" w:rsidR="0053432F" w:rsidRPr="000C792B" w:rsidRDefault="0053432F" w:rsidP="00121D1A">
            <w:pPr>
              <w:spacing w:after="0"/>
              <w:jc w:val="center"/>
              <w:rPr>
                <w:rFonts w:cs="Arial"/>
                <w:sz w:val="18"/>
              </w:rPr>
            </w:pPr>
            <w:r w:rsidRPr="000C792B">
              <w:rPr>
                <w:rFonts w:cs="Arial"/>
                <w:sz w:val="18"/>
              </w:rPr>
              <w:t>≥ [64]</w:t>
            </w:r>
          </w:p>
        </w:tc>
        <w:tc>
          <w:tcPr>
            <w:tcW w:w="1367" w:type="dxa"/>
            <w:vAlign w:val="center"/>
          </w:tcPr>
          <w:p w14:paraId="18383ADE" w14:textId="77777777" w:rsidR="0053432F" w:rsidRPr="000C792B" w:rsidRDefault="0053432F" w:rsidP="00121D1A">
            <w:pPr>
              <w:spacing w:after="0"/>
              <w:jc w:val="center"/>
              <w:rPr>
                <w:rFonts w:cs="Arial"/>
                <w:sz w:val="18"/>
              </w:rPr>
            </w:pPr>
            <w:r w:rsidRPr="000C792B">
              <w:rPr>
                <w:rFonts w:cs="Arial"/>
                <w:sz w:val="18"/>
              </w:rPr>
              <w:t>≥ [1]</w:t>
            </w:r>
          </w:p>
        </w:tc>
        <w:tc>
          <w:tcPr>
            <w:tcW w:w="2040" w:type="dxa"/>
            <w:vAlign w:val="center"/>
          </w:tcPr>
          <w:p w14:paraId="40370EFF" w14:textId="77777777" w:rsidR="0053432F" w:rsidRPr="000C792B" w:rsidRDefault="0053432F" w:rsidP="00121D1A">
            <w:pPr>
              <w:keepNext/>
              <w:keepLines/>
              <w:spacing w:after="0"/>
              <w:jc w:val="center"/>
              <w:rPr>
                <w:rFonts w:cs="Arial"/>
                <w:sz w:val="18"/>
              </w:rPr>
            </w:pPr>
            <w:r w:rsidRPr="000C792B">
              <w:rPr>
                <w:rFonts w:cs="Arial"/>
                <w:sz w:val="18"/>
              </w:rPr>
              <w:t>Note 6</w:t>
            </w:r>
          </w:p>
        </w:tc>
        <w:tc>
          <w:tcPr>
            <w:tcW w:w="1134" w:type="dxa"/>
            <w:vAlign w:val="center"/>
          </w:tcPr>
          <w:p w14:paraId="1B4716E5" w14:textId="77777777" w:rsidR="0053432F" w:rsidRPr="000C792B" w:rsidRDefault="0053432F" w:rsidP="00121D1A">
            <w:pPr>
              <w:keepNext/>
              <w:keepLines/>
              <w:spacing w:after="0"/>
              <w:jc w:val="center"/>
              <w:rPr>
                <w:rFonts w:cs="Arial"/>
                <w:sz w:val="18"/>
              </w:rPr>
            </w:pPr>
            <w:r w:rsidRPr="000C792B">
              <w:rPr>
                <w:rFonts w:cs="Arial"/>
                <w:sz w:val="18"/>
              </w:rPr>
              <w:t>Note 6</w:t>
            </w:r>
          </w:p>
        </w:tc>
        <w:tc>
          <w:tcPr>
            <w:tcW w:w="1275" w:type="dxa"/>
            <w:vAlign w:val="center"/>
          </w:tcPr>
          <w:p w14:paraId="114602E5" w14:textId="77777777" w:rsidR="0053432F" w:rsidRPr="000C792B" w:rsidRDefault="0053432F" w:rsidP="00121D1A">
            <w:pPr>
              <w:keepNext/>
              <w:keepLines/>
              <w:spacing w:after="0"/>
              <w:jc w:val="center"/>
              <w:rPr>
                <w:rFonts w:cs="Arial"/>
                <w:sz w:val="18"/>
              </w:rPr>
            </w:pPr>
            <w:r w:rsidRPr="000C792B">
              <w:rPr>
                <w:rFonts w:cs="Arial"/>
                <w:sz w:val="18"/>
              </w:rPr>
              <w:t>Note 6</w:t>
            </w:r>
          </w:p>
        </w:tc>
      </w:tr>
      <w:tr w:rsidR="0053432F" w:rsidRPr="000C792B" w14:paraId="2F0A7EBC" w14:textId="77777777" w:rsidTr="00121D1A">
        <w:trPr>
          <w:jc w:val="center"/>
        </w:trPr>
        <w:tc>
          <w:tcPr>
            <w:tcW w:w="959" w:type="dxa"/>
          </w:tcPr>
          <w:p w14:paraId="352D21CF" w14:textId="77777777" w:rsidR="0053432F" w:rsidRPr="000C792B" w:rsidRDefault="0053432F" w:rsidP="00121D1A">
            <w:pPr>
              <w:spacing w:after="0"/>
              <w:rPr>
                <w:rFonts w:cs="Arial"/>
                <w:sz w:val="18"/>
                <w:lang w:eastAsia="zh-CN"/>
              </w:rPr>
            </w:pPr>
            <w:r w:rsidRPr="000C792B">
              <w:rPr>
                <w:rFonts w:cs="Arial"/>
                <w:sz w:val="18"/>
                <w:lang w:eastAsia="zh-CN"/>
              </w:rPr>
              <w:t>[10] +</w:t>
            </w:r>
            <w:r w:rsidRPr="000C792B">
              <w:rPr>
                <w:rFonts w:ascii="宋体" w:hAnsi="宋体" w:cs="Arial" w:hint="eastAsia"/>
                <w:sz w:val="18"/>
                <w:lang w:eastAsia="zh-CN"/>
              </w:rPr>
              <w:t>Δ</w:t>
            </w:r>
          </w:p>
        </w:tc>
        <w:tc>
          <w:tcPr>
            <w:tcW w:w="1163" w:type="dxa"/>
            <w:vMerge/>
            <w:vAlign w:val="center"/>
          </w:tcPr>
          <w:p w14:paraId="1F76D18D" w14:textId="77777777" w:rsidR="0053432F" w:rsidRPr="000C792B" w:rsidRDefault="0053432F" w:rsidP="00121D1A">
            <w:pPr>
              <w:spacing w:after="0"/>
              <w:rPr>
                <w:rFonts w:cs="Arial"/>
                <w:sz w:val="18"/>
                <w:lang w:val="sv-SE"/>
              </w:rPr>
            </w:pPr>
          </w:p>
        </w:tc>
        <w:tc>
          <w:tcPr>
            <w:tcW w:w="992" w:type="dxa"/>
            <w:vMerge/>
            <w:vAlign w:val="center"/>
          </w:tcPr>
          <w:p w14:paraId="2C51CF69" w14:textId="77777777" w:rsidR="0053432F" w:rsidRPr="000C792B" w:rsidRDefault="0053432F" w:rsidP="00121D1A">
            <w:pPr>
              <w:spacing w:after="0"/>
              <w:rPr>
                <w:rFonts w:cs="Arial"/>
                <w:sz w:val="18"/>
                <w:lang w:val="sv-SE" w:eastAsia="zh-CN"/>
              </w:rPr>
            </w:pPr>
          </w:p>
        </w:tc>
        <w:tc>
          <w:tcPr>
            <w:tcW w:w="1134" w:type="dxa"/>
            <w:vAlign w:val="center"/>
          </w:tcPr>
          <w:p w14:paraId="598ECA08" w14:textId="77777777" w:rsidR="0053432F" w:rsidRPr="000C792B" w:rsidRDefault="0053432F" w:rsidP="00121D1A">
            <w:pPr>
              <w:spacing w:after="0"/>
              <w:jc w:val="center"/>
              <w:rPr>
                <w:rFonts w:cs="Arial"/>
                <w:sz w:val="18"/>
              </w:rPr>
            </w:pPr>
            <w:r w:rsidRPr="000C792B">
              <w:rPr>
                <w:rFonts w:cs="Arial"/>
                <w:sz w:val="18"/>
              </w:rPr>
              <w:t>≥ [132]</w:t>
            </w:r>
          </w:p>
        </w:tc>
        <w:tc>
          <w:tcPr>
            <w:tcW w:w="1367" w:type="dxa"/>
            <w:vAlign w:val="center"/>
          </w:tcPr>
          <w:p w14:paraId="55E97B68" w14:textId="77777777" w:rsidR="0053432F" w:rsidRPr="000C792B" w:rsidRDefault="0053432F" w:rsidP="00121D1A">
            <w:pPr>
              <w:spacing w:after="0"/>
              <w:jc w:val="center"/>
              <w:rPr>
                <w:rFonts w:cs="Arial"/>
                <w:sz w:val="18"/>
              </w:rPr>
            </w:pPr>
            <w:r w:rsidRPr="000C792B">
              <w:rPr>
                <w:rFonts w:cs="Arial"/>
                <w:sz w:val="18"/>
              </w:rPr>
              <w:t>≥ [1]</w:t>
            </w:r>
          </w:p>
        </w:tc>
        <w:tc>
          <w:tcPr>
            <w:tcW w:w="2040" w:type="dxa"/>
            <w:vAlign w:val="center"/>
          </w:tcPr>
          <w:p w14:paraId="79303133" w14:textId="77777777" w:rsidR="0053432F" w:rsidRPr="000C792B" w:rsidRDefault="0053432F" w:rsidP="00121D1A">
            <w:pPr>
              <w:keepNext/>
              <w:keepLines/>
              <w:spacing w:after="0"/>
              <w:jc w:val="center"/>
              <w:rPr>
                <w:rFonts w:cs="Arial"/>
                <w:sz w:val="18"/>
              </w:rPr>
            </w:pPr>
            <w:r w:rsidRPr="000C792B">
              <w:rPr>
                <w:rFonts w:cs="Arial"/>
                <w:sz w:val="18"/>
              </w:rPr>
              <w:t>Note 6</w:t>
            </w:r>
          </w:p>
        </w:tc>
        <w:tc>
          <w:tcPr>
            <w:tcW w:w="1134" w:type="dxa"/>
            <w:vAlign w:val="center"/>
          </w:tcPr>
          <w:p w14:paraId="48DC6B5C" w14:textId="77777777" w:rsidR="0053432F" w:rsidRPr="000C792B" w:rsidRDefault="0053432F" w:rsidP="00121D1A">
            <w:pPr>
              <w:keepNext/>
              <w:keepLines/>
              <w:spacing w:after="0"/>
              <w:jc w:val="center"/>
              <w:rPr>
                <w:rFonts w:cs="Arial"/>
                <w:sz w:val="18"/>
              </w:rPr>
            </w:pPr>
            <w:r w:rsidRPr="000C792B">
              <w:rPr>
                <w:rFonts w:cs="Arial"/>
                <w:sz w:val="18"/>
              </w:rPr>
              <w:t>Note 6</w:t>
            </w:r>
          </w:p>
        </w:tc>
        <w:tc>
          <w:tcPr>
            <w:tcW w:w="1275" w:type="dxa"/>
            <w:vAlign w:val="center"/>
          </w:tcPr>
          <w:p w14:paraId="4B0F8FBF" w14:textId="77777777" w:rsidR="0053432F" w:rsidRPr="000C792B" w:rsidRDefault="0053432F" w:rsidP="00121D1A">
            <w:pPr>
              <w:keepNext/>
              <w:keepLines/>
              <w:spacing w:after="0"/>
              <w:jc w:val="center"/>
              <w:rPr>
                <w:rFonts w:cs="Arial"/>
                <w:sz w:val="18"/>
              </w:rPr>
            </w:pPr>
            <w:r w:rsidRPr="000C792B">
              <w:rPr>
                <w:rFonts w:cs="Arial"/>
                <w:sz w:val="18"/>
              </w:rPr>
              <w:t>Note 6</w:t>
            </w:r>
          </w:p>
        </w:tc>
      </w:tr>
      <w:tr w:rsidR="0053432F" w:rsidRPr="000C792B" w14:paraId="2B84E80C" w14:textId="77777777" w:rsidTr="00121D1A">
        <w:trPr>
          <w:jc w:val="center"/>
        </w:trPr>
        <w:tc>
          <w:tcPr>
            <w:tcW w:w="10064" w:type="dxa"/>
            <w:gridSpan w:val="8"/>
            <w:vAlign w:val="center"/>
            <w:hideMark/>
          </w:tcPr>
          <w:p w14:paraId="40ACBECD" w14:textId="77777777" w:rsidR="0053432F" w:rsidRPr="00501171" w:rsidRDefault="0053432F" w:rsidP="00121D1A">
            <w:pPr>
              <w:pStyle w:val="TAN"/>
              <w:rPr>
                <w:lang w:val="en-US"/>
              </w:rPr>
            </w:pPr>
            <w:r w:rsidRPr="00501171">
              <w:rPr>
                <w:lang w:val="en-US"/>
              </w:rPr>
              <w:lastRenderedPageBreak/>
              <w:t>NOTE 1:</w:t>
            </w:r>
            <w:r w:rsidRPr="00501171">
              <w:rPr>
                <w:lang w:val="en-US"/>
              </w:rPr>
              <w:tab/>
              <w:t xml:space="preserve">Minimum PRS bandwidth, which is minimum of the PRS bandwidths of the reference resource and the measured </w:t>
            </w:r>
            <w:proofErr w:type="spellStart"/>
            <w:r w:rsidRPr="00501171">
              <w:rPr>
                <w:lang w:val="en-US"/>
              </w:rPr>
              <w:t>neighbour</w:t>
            </w:r>
            <w:proofErr w:type="spellEnd"/>
            <w:r w:rsidRPr="00501171">
              <w:rPr>
                <w:lang w:val="en-US"/>
              </w:rPr>
              <w:t xml:space="preserve"> resource </w:t>
            </w:r>
            <w:proofErr w:type="spellStart"/>
            <w:r w:rsidRPr="00501171">
              <w:rPr>
                <w:lang w:val="en-US"/>
              </w:rPr>
              <w:t>i</w:t>
            </w:r>
            <w:proofErr w:type="spellEnd"/>
            <w:r w:rsidRPr="00501171">
              <w:rPr>
                <w:lang w:val="en-US"/>
              </w:rPr>
              <w:t>.</w:t>
            </w:r>
          </w:p>
          <w:p w14:paraId="3E208368" w14:textId="77777777" w:rsidR="0053432F" w:rsidRPr="000C792B" w:rsidRDefault="0053432F" w:rsidP="00121D1A">
            <w:pPr>
              <w:pStyle w:val="TAN"/>
              <w:rPr>
                <w:iCs/>
                <w:szCs w:val="18"/>
                <w:lang w:val="en-US"/>
              </w:rPr>
            </w:pPr>
            <w:r w:rsidRPr="00501171">
              <w:rPr>
                <w:lang w:val="en-US"/>
              </w:rPr>
              <w:t xml:space="preserve">NOTE 2: </w:t>
            </w:r>
            <w:r w:rsidRPr="00501171">
              <w:rPr>
                <w:lang w:val="en-US"/>
              </w:rPr>
              <w:tab/>
              <w:t xml:space="preserve">Minimum number of PRS resource repetitions among the reference resource and the measured </w:t>
            </w:r>
            <w:proofErr w:type="spellStart"/>
            <w:r w:rsidRPr="00501171">
              <w:rPr>
                <w:lang w:val="en-US"/>
              </w:rPr>
              <w:t>neighbour</w:t>
            </w:r>
            <w:proofErr w:type="spellEnd"/>
            <w:r w:rsidRPr="00501171">
              <w:rPr>
                <w:lang w:val="en-US"/>
              </w:rPr>
              <w:t xml:space="preserve"> resource </w:t>
            </w:r>
            <w:proofErr w:type="spellStart"/>
            <w:r w:rsidRPr="00501171">
              <w:rPr>
                <w:lang w:val="en-US"/>
              </w:rPr>
              <w:t>i</w:t>
            </w:r>
            <w:proofErr w:type="spellEnd"/>
            <w:r w:rsidRPr="00501171">
              <w:rPr>
                <w:lang w:val="en-US"/>
              </w:rP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rep</m:t>
                  </m:r>
                </m:sub>
                <m:sup>
                  <m:r>
                    <m:rPr>
                      <m:nor/>
                    </m:rPr>
                    <w:rPr>
                      <w:rFonts w:ascii="Cambria Math" w:hAnsi="Cambria Math"/>
                      <w:lang w:val="en-US"/>
                    </w:rPr>
                    <m:t>PRS</m:t>
                  </m:r>
                </m:sup>
              </m:sSubSup>
              <m:r>
                <w:rPr>
                  <w:rFonts w:ascii="Cambria Math" w:hAnsi="Cambria Math"/>
                  <w:lang w:val="en-US"/>
                </w:rPr>
                <m:t xml:space="preserve">, </m:t>
              </m:r>
              <m:sSub>
                <m:sSubPr>
                  <m:ctrlPr>
                    <w:rPr>
                      <w:rFonts w:ascii="Cambria Math" w:hAnsi="Cambria Math"/>
                    </w:rPr>
                  </m:ctrlPr>
                </m:sSubPr>
                <m:e>
                  <m:r>
                    <w:rPr>
                      <w:rFonts w:ascii="Cambria Math" w:hAnsi="Cambria Math"/>
                    </w:rPr>
                    <m:t>L</m:t>
                  </m:r>
                </m:e>
                <m:sub>
                  <m:r>
                    <m:rPr>
                      <m:nor/>
                    </m:rPr>
                    <w:rPr>
                      <w:lang w:val="en-US"/>
                    </w:rPr>
                    <m:t>PRS</m:t>
                  </m:r>
                </m:sub>
              </m:sSub>
              <m:r>
                <w:rPr>
                  <w:rFonts w:ascii="Cambria Math" w:hAnsi="Cambria Math"/>
                  <w:lang w:val="en-US"/>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oMath>
            <w:r w:rsidRPr="00501171">
              <w:rPr>
                <w:b/>
                <w:bCs/>
                <w:lang w:val="en-US"/>
              </w:rPr>
              <w:t xml:space="preserve"> </w:t>
            </w:r>
            <w:r w:rsidRPr="00501171">
              <w:rPr>
                <w:szCs w:val="18"/>
                <w:lang w:val="en-US"/>
              </w:rPr>
              <w:t xml:space="preserve">are configured by higher layer parameter </w:t>
            </w:r>
            <w:r w:rsidRPr="00501171">
              <w:rPr>
                <w:i/>
                <w:szCs w:val="18"/>
                <w:lang w:val="en-US"/>
              </w:rPr>
              <w:t>dl-PRS-</w:t>
            </w:r>
            <w:proofErr w:type="spellStart"/>
            <w:r w:rsidRPr="00501171">
              <w:rPr>
                <w:i/>
                <w:szCs w:val="18"/>
                <w:lang w:val="en-US"/>
              </w:rPr>
              <w:t>ResourceRepetitionFactor</w:t>
            </w:r>
            <w:proofErr w:type="spellEnd"/>
            <w:r w:rsidRPr="00501171">
              <w:rPr>
                <w:i/>
                <w:szCs w:val="18"/>
                <w:lang w:val="en-US"/>
              </w:rPr>
              <w:t>, dl-PRS-</w:t>
            </w:r>
            <w:proofErr w:type="spellStart"/>
            <w:r w:rsidRPr="00501171">
              <w:rPr>
                <w:i/>
                <w:szCs w:val="18"/>
                <w:lang w:val="en-US"/>
              </w:rPr>
              <w:t>NumSymbols</w:t>
            </w:r>
            <w:proofErr w:type="spellEnd"/>
            <w:r w:rsidRPr="00501171">
              <w:rPr>
                <w:i/>
                <w:szCs w:val="18"/>
                <w:lang w:val="en-US"/>
              </w:rPr>
              <w:t xml:space="preserve"> and dl-PRS-</w:t>
            </w:r>
            <w:proofErr w:type="spellStart"/>
            <w:r w:rsidRPr="00501171">
              <w:rPr>
                <w:i/>
                <w:szCs w:val="18"/>
                <w:lang w:val="en-US"/>
              </w:rPr>
              <w:t>CombSizeN</w:t>
            </w:r>
            <w:r w:rsidRPr="00501171">
              <w:rPr>
                <w:iCs/>
                <w:szCs w:val="18"/>
                <w:lang w:val="en-US"/>
              </w:rPr>
              <w:t>defined</w:t>
            </w:r>
            <w:proofErr w:type="spellEnd"/>
            <w:r w:rsidRPr="00501171">
              <w:rPr>
                <w:iCs/>
                <w:szCs w:val="18"/>
                <w:lang w:val="en-US"/>
              </w:rPr>
              <w:t xml:space="preserve"> in TS 37.355 [34], respectively</w:t>
            </w:r>
            <w:r w:rsidRPr="000C792B">
              <w:rPr>
                <w:iCs/>
                <w:szCs w:val="18"/>
                <w:lang w:val="en-US"/>
              </w:rPr>
              <w:t>.</w:t>
            </w:r>
          </w:p>
          <w:p w14:paraId="005E0AD2" w14:textId="77777777" w:rsidR="0053432F" w:rsidRPr="00501171" w:rsidRDefault="0053432F" w:rsidP="00121D1A">
            <w:pPr>
              <w:pStyle w:val="TAN"/>
              <w:rPr>
                <w:lang w:val="en-US"/>
              </w:rPr>
            </w:pPr>
            <w:r w:rsidRPr="00501171">
              <w:rPr>
                <w:lang w:val="en-US"/>
              </w:rPr>
              <w:t>NOTE 3:</w:t>
            </w:r>
            <w:r w:rsidRPr="00501171">
              <w:rPr>
                <w:lang w:val="en-US"/>
              </w:rPr>
              <w:tab/>
              <w:t>Io is assumed to have constant EPRE across the bandwidth.</w:t>
            </w:r>
          </w:p>
          <w:p w14:paraId="32D1CC31" w14:textId="77777777" w:rsidR="0053432F" w:rsidRPr="00501171" w:rsidRDefault="0053432F" w:rsidP="00121D1A">
            <w:pPr>
              <w:pStyle w:val="TAN"/>
              <w:rPr>
                <w:lang w:val="en-US"/>
              </w:rPr>
            </w:pPr>
            <w:r w:rsidRPr="00501171">
              <w:rPr>
                <w:lang w:val="en-US"/>
              </w:rPr>
              <w:t>NOTE 4:</w:t>
            </w:r>
            <w:r w:rsidRPr="00501171">
              <w:rPr>
                <w:lang w:val="en-US"/>
              </w:rPr>
              <w:tab/>
              <w:t>NR operating band groups in FR1 are as defined in clause 3.5.2.</w:t>
            </w:r>
          </w:p>
          <w:p w14:paraId="35934C98" w14:textId="77777777" w:rsidR="0053432F" w:rsidRPr="00501171" w:rsidRDefault="0053432F" w:rsidP="00121D1A">
            <w:pPr>
              <w:pStyle w:val="TAN"/>
              <w:rPr>
                <w:lang w:val="en-US"/>
              </w:rPr>
            </w:pPr>
            <w:r w:rsidRPr="00501171">
              <w:rPr>
                <w:lang w:val="en-US"/>
              </w:rPr>
              <w:t>NOTE 5:</w:t>
            </w:r>
            <w:r w:rsidRPr="00501171">
              <w:rPr>
                <w:lang w:val="en-US"/>
              </w:rPr>
              <w:tab/>
              <w:t>Tc is the basic timing unit defined in TS 38.211 [6].</w:t>
            </w:r>
          </w:p>
          <w:p w14:paraId="6EEE2E72" w14:textId="77777777" w:rsidR="0053432F" w:rsidRPr="00501171" w:rsidRDefault="0053432F" w:rsidP="00121D1A">
            <w:pPr>
              <w:pStyle w:val="TAN"/>
              <w:rPr>
                <w:lang w:val="en-US"/>
              </w:rPr>
            </w:pPr>
            <w:r w:rsidRPr="00501171">
              <w:rPr>
                <w:lang w:val="en-US"/>
              </w:rPr>
              <w:t>NOTE 6:</w:t>
            </w:r>
            <w:r w:rsidRPr="00501171">
              <w:rPr>
                <w:lang w:val="en-US"/>
              </w:rPr>
              <w:tab/>
              <w:t>The same bands and the same Io conditions for each band apply for this requirement as for the corresponding requirement with the PRS bandwidth of the smallest RB number for the corresponding SCS.</w:t>
            </w:r>
          </w:p>
          <w:p w14:paraId="4278B357" w14:textId="11C391A7" w:rsidR="0053432F" w:rsidRPr="007362C9" w:rsidRDefault="0053432F" w:rsidP="00121D1A">
            <w:pPr>
              <w:pStyle w:val="TAN"/>
              <w:rPr>
                <w:rFonts w:eastAsiaTheme="minorEastAsia"/>
                <w:lang w:val="en-US"/>
              </w:rPr>
            </w:pPr>
            <w:r w:rsidRPr="00501171">
              <w:rPr>
                <w:lang w:val="en-US"/>
              </w:rPr>
              <w:t>NOTE 7:</w:t>
            </w:r>
            <w:r w:rsidRPr="00501171">
              <w:rPr>
                <w:lang w:val="en-US"/>
              </w:rPr>
              <w:tab/>
            </w:r>
            <w:r w:rsidRPr="00777AB7">
              <w:rPr>
                <w:rFonts w:hint="eastAsia"/>
                <w:lang w:val="en-US"/>
              </w:rPr>
              <w:t>Δ</w:t>
            </w:r>
            <w:r w:rsidRPr="00501171">
              <w:rPr>
                <w:lang w:val="en-US"/>
              </w:rPr>
              <w:t xml:space="preserve"> is the applicable timing error </w:t>
            </w:r>
            <w:proofErr w:type="spellStart"/>
            <w:r w:rsidRPr="00501171">
              <w:rPr>
                <w:lang w:val="en-US"/>
              </w:rPr>
              <w:t>marign</w:t>
            </w:r>
            <w:proofErr w:type="spellEnd"/>
            <w:r w:rsidRPr="00501171">
              <w:rPr>
                <w:lang w:val="en-US"/>
              </w:rPr>
              <w:t xml:space="preserve"> which </w:t>
            </w:r>
            <w:r w:rsidRPr="00501171">
              <w:rPr>
                <w:rFonts w:eastAsia="等线"/>
                <w:bCs/>
                <w:lang w:val="en-US"/>
              </w:rPr>
              <w:t xml:space="preserve">can be selected by the UE </w:t>
            </w:r>
            <w:r w:rsidRPr="00501171">
              <w:rPr>
                <w:lang w:val="en-US"/>
              </w:rPr>
              <w:t xml:space="preserve">from </w:t>
            </w:r>
            <w:r w:rsidRPr="00501171">
              <w:rPr>
                <w:rFonts w:eastAsia="等线"/>
                <w:bCs/>
                <w:lang w:val="en-US"/>
              </w:rPr>
              <w:t xml:space="preserve"> the pre-defined values</w:t>
            </w:r>
            <w:r w:rsidRPr="00501171">
              <w:rPr>
                <w:lang w:val="en-US"/>
              </w:rPr>
              <w:t xml:space="preserve"> ({</w:t>
            </w:r>
            <w:r w:rsidRPr="00501171">
              <w:rPr>
                <w:rFonts w:eastAsia="等线"/>
                <w:bCs/>
                <w:lang w:val="en-US"/>
              </w:rPr>
              <w:t xml:space="preserve">1/2 Tc, 1 Tc, 2 Tc, 4 Tc, 8 Tc, 12 Tc, 16 Tc, 20 Tc, 24 Tc, 32 Tc, 40 Tc, 48 Tc, 64 Tc, 80 Tc, 96 Tc, 128 Tc.} </w:t>
            </w:r>
            <w:r w:rsidRPr="007362C9">
              <w:rPr>
                <w:lang w:val="en-US"/>
              </w:rPr>
              <w:t>).</w:t>
            </w:r>
            <w:r w:rsidRPr="007362C9">
              <w:rPr>
                <w:rFonts w:eastAsiaTheme="minorEastAsia"/>
                <w:lang w:val="en-US"/>
              </w:rPr>
              <w:t xml:space="preserve"> </w:t>
            </w:r>
            <w:r w:rsidRPr="007600C0">
              <w:rPr>
                <w:rFonts w:eastAsiaTheme="minorEastAsia"/>
                <w:color w:val="FF0000"/>
                <w:lang w:val="en-US"/>
              </w:rPr>
              <w:t xml:space="preserve">And the selected value of should </w:t>
            </w:r>
            <w:r w:rsidRPr="007600C0">
              <w:rPr>
                <w:bCs/>
                <w:color w:val="FF0000"/>
                <w:lang w:val="en-US"/>
              </w:rPr>
              <w:t>not be larger than</w:t>
            </w:r>
            <w:r w:rsidR="00BE2361" w:rsidRPr="00BE2361">
              <w:rPr>
                <w:rFonts w:eastAsiaTheme="minorEastAsia"/>
                <w:bCs/>
                <w:color w:val="FF0000"/>
                <w:lang w:val="en-US"/>
              </w:rPr>
              <w:t xml:space="preserve"> the sum of the group delay margins for the individual measurements plus the frequency drift margin.</w:t>
            </w:r>
          </w:p>
        </w:tc>
      </w:tr>
    </w:tbl>
    <w:p w14:paraId="778F9524" w14:textId="77777777" w:rsidR="0053432F" w:rsidRPr="00FF34ED" w:rsidRDefault="0053432F" w:rsidP="0053432F">
      <w:pPr>
        <w:rPr>
          <w:rFonts w:eastAsia="Yu Mincho"/>
          <w:lang w:eastAsia="ja-JP"/>
        </w:rPr>
      </w:pPr>
    </w:p>
    <w:p w14:paraId="577B68DF" w14:textId="715DD8C9" w:rsidR="000B2426" w:rsidRDefault="001107F5" w:rsidP="001107F5">
      <w:pPr>
        <w:pStyle w:val="21"/>
      </w:pPr>
      <w:r>
        <w:t>2.3</w:t>
      </w:r>
      <w:r>
        <w:tab/>
      </w:r>
      <w:r w:rsidR="000B2426" w:rsidRPr="000B2426">
        <w:t>Question 3: Does the applicability of timing error margin of Rx TEG in the LS (R4-2214493) apply for UE Rx-Tx timing difference?</w:t>
      </w:r>
    </w:p>
    <w:p w14:paraId="522FE6A9" w14:textId="77777777" w:rsidR="00BE4B99" w:rsidRDefault="00BE4B99" w:rsidP="00BE4B99">
      <w:pPr>
        <w:rPr>
          <w:rFonts w:eastAsiaTheme="minorEastAsia"/>
          <w:lang w:val="en-GB" w:eastAsia="zh-CN"/>
        </w:rPr>
      </w:pPr>
      <w:r>
        <w:rPr>
          <w:rFonts w:eastAsiaTheme="minorEastAsia"/>
          <w:lang w:val="en-GB" w:eastAsia="zh-CN"/>
        </w:rPr>
        <w:t xml:space="preserve">The next question is whether the applicability of timing error margin for Rx TEG could apply for UE Rx-Tx time difference measurement. From our perspective, Rx TEG is applicable to RSTD measurement and </w:t>
      </w:r>
      <w:proofErr w:type="spellStart"/>
      <w:r>
        <w:rPr>
          <w:rFonts w:eastAsiaTheme="minorEastAsia"/>
          <w:lang w:val="en-GB" w:eastAsia="zh-CN"/>
        </w:rPr>
        <w:t>RxTx</w:t>
      </w:r>
      <w:proofErr w:type="spellEnd"/>
      <w:r>
        <w:rPr>
          <w:rFonts w:eastAsiaTheme="minorEastAsia"/>
          <w:lang w:val="en-GB" w:eastAsia="zh-CN"/>
        </w:rPr>
        <w:t xml:space="preserve"> TEG is applicable to Rx-Tx time difference measurement. It is not reasonable to apply Rx TEG to Rx-Tx time difference measurement. Moreover, we will define a separate applicability of timing error margin for </w:t>
      </w:r>
      <w:proofErr w:type="spellStart"/>
      <w:r>
        <w:rPr>
          <w:rFonts w:eastAsiaTheme="minorEastAsia"/>
          <w:lang w:val="en-GB" w:eastAsia="zh-CN"/>
        </w:rPr>
        <w:t>RxTx</w:t>
      </w:r>
      <w:proofErr w:type="spellEnd"/>
      <w:r>
        <w:rPr>
          <w:rFonts w:eastAsiaTheme="minorEastAsia"/>
          <w:lang w:val="en-GB" w:eastAsia="zh-CN"/>
        </w:rPr>
        <w:t xml:space="preserve"> TEG, which is similar to that for Rx TEG.</w:t>
      </w:r>
    </w:p>
    <w:p w14:paraId="431FB1B0" w14:textId="77777777" w:rsidR="00C26DA3" w:rsidRDefault="00BE4B99" w:rsidP="00BE4B99">
      <w:pPr>
        <w:rPr>
          <w:rFonts w:eastAsiaTheme="minorEastAsia"/>
          <w:b/>
          <w:lang w:val="en-GB" w:eastAsia="zh-CN"/>
        </w:rPr>
      </w:pPr>
      <w:r w:rsidRPr="0089592B">
        <w:rPr>
          <w:rFonts w:eastAsiaTheme="minorEastAsia"/>
          <w:b/>
          <w:lang w:val="en-GB" w:eastAsia="zh-CN"/>
        </w:rPr>
        <w:t>Proposal-</w:t>
      </w:r>
      <w:r>
        <w:rPr>
          <w:rFonts w:eastAsiaTheme="minorEastAsia"/>
          <w:b/>
          <w:lang w:val="en-GB" w:eastAsia="zh-CN"/>
        </w:rPr>
        <w:t>4</w:t>
      </w:r>
      <w:r w:rsidRPr="0089592B">
        <w:rPr>
          <w:rFonts w:eastAsiaTheme="minorEastAsia"/>
          <w:b/>
          <w:lang w:val="en-GB" w:eastAsia="zh-CN"/>
        </w:rPr>
        <w:t xml:space="preserve">: </w:t>
      </w:r>
      <w:r w:rsidR="00C26DA3">
        <w:rPr>
          <w:rFonts w:eastAsiaTheme="minorEastAsia"/>
          <w:b/>
          <w:lang w:val="en-GB" w:eastAsia="zh-CN"/>
        </w:rPr>
        <w:t>Rx-TEG is decoupled with UE Rx-Tx timing difference measurement:</w:t>
      </w:r>
    </w:p>
    <w:p w14:paraId="08C1D068" w14:textId="729D5C60" w:rsidR="00C26DA3" w:rsidRPr="00C26DA3" w:rsidRDefault="00BE4B99" w:rsidP="00C26DA3">
      <w:pPr>
        <w:pStyle w:val="aff4"/>
        <w:numPr>
          <w:ilvl w:val="0"/>
          <w:numId w:val="32"/>
        </w:numPr>
        <w:rPr>
          <w:rFonts w:eastAsiaTheme="minorEastAsia"/>
          <w:b/>
          <w:sz w:val="20"/>
          <w:szCs w:val="20"/>
          <w:lang w:val="en-GB" w:eastAsia="zh-CN"/>
        </w:rPr>
      </w:pPr>
      <w:r w:rsidRPr="00C26DA3">
        <w:rPr>
          <w:rFonts w:ascii="Arial" w:eastAsiaTheme="minorEastAsia" w:hAnsi="Arial" w:cs="Arial"/>
          <w:b/>
          <w:sz w:val="20"/>
          <w:szCs w:val="20"/>
          <w:lang w:val="en-GB" w:eastAsia="zh-CN"/>
        </w:rPr>
        <w:t xml:space="preserve">The applicability of timing error margin for Rx TEG </w:t>
      </w:r>
      <w:r w:rsidR="00C26DA3">
        <w:rPr>
          <w:rFonts w:ascii="Arial" w:eastAsiaTheme="minorEastAsia" w:hAnsi="Arial" w:cs="Arial"/>
          <w:b/>
          <w:sz w:val="20"/>
          <w:szCs w:val="20"/>
          <w:lang w:val="en-GB" w:eastAsia="zh-CN"/>
        </w:rPr>
        <w:t xml:space="preserve">is </w:t>
      </w:r>
      <w:r w:rsidRPr="00C26DA3">
        <w:rPr>
          <w:rFonts w:ascii="Arial" w:eastAsiaTheme="minorEastAsia" w:hAnsi="Arial" w:cs="Arial"/>
          <w:b/>
          <w:sz w:val="20"/>
          <w:szCs w:val="20"/>
          <w:lang w:val="en-GB" w:eastAsia="zh-CN"/>
        </w:rPr>
        <w:t>appl</w:t>
      </w:r>
      <w:r w:rsidR="00C26DA3">
        <w:rPr>
          <w:rFonts w:ascii="Arial" w:eastAsiaTheme="minorEastAsia" w:hAnsi="Arial" w:cs="Arial"/>
          <w:b/>
          <w:sz w:val="20"/>
          <w:szCs w:val="20"/>
          <w:lang w:val="en-GB" w:eastAsia="zh-CN"/>
        </w:rPr>
        <w:t>icable</w:t>
      </w:r>
      <w:r w:rsidRPr="00C26DA3">
        <w:rPr>
          <w:rFonts w:ascii="Arial" w:eastAsiaTheme="minorEastAsia" w:hAnsi="Arial" w:cs="Arial"/>
          <w:b/>
          <w:sz w:val="20"/>
          <w:szCs w:val="20"/>
          <w:lang w:val="en-GB" w:eastAsia="zh-CN"/>
        </w:rPr>
        <w:t xml:space="preserve"> to </w:t>
      </w:r>
      <w:r w:rsidR="00C26DA3">
        <w:rPr>
          <w:rFonts w:ascii="Arial" w:eastAsiaTheme="minorEastAsia" w:hAnsi="Arial" w:cs="Arial"/>
          <w:b/>
          <w:sz w:val="20"/>
          <w:szCs w:val="20"/>
          <w:lang w:val="en-GB" w:eastAsia="zh-CN"/>
        </w:rPr>
        <w:t>RSTD.</w:t>
      </w:r>
    </w:p>
    <w:p w14:paraId="38528E75" w14:textId="671A2F81" w:rsidR="00BE4B99" w:rsidRPr="00AD2510" w:rsidRDefault="00AD2510" w:rsidP="00AD2510">
      <w:pPr>
        <w:pStyle w:val="aff4"/>
        <w:numPr>
          <w:ilvl w:val="0"/>
          <w:numId w:val="32"/>
        </w:numPr>
        <w:rPr>
          <w:rFonts w:eastAsiaTheme="minorEastAsia"/>
          <w:b/>
          <w:sz w:val="20"/>
          <w:szCs w:val="20"/>
          <w:lang w:val="en-GB" w:eastAsia="zh-CN"/>
        </w:rPr>
      </w:pPr>
      <w:r w:rsidRPr="00C26DA3">
        <w:rPr>
          <w:rFonts w:ascii="Arial" w:eastAsiaTheme="minorEastAsia" w:hAnsi="Arial" w:cs="Arial"/>
          <w:b/>
          <w:sz w:val="20"/>
          <w:szCs w:val="20"/>
          <w:lang w:val="en-GB" w:eastAsia="zh-CN"/>
        </w:rPr>
        <w:t xml:space="preserve">The applicability of timing error margin for </w:t>
      </w:r>
      <w:proofErr w:type="spellStart"/>
      <w:r w:rsidRPr="00C26DA3">
        <w:rPr>
          <w:rFonts w:ascii="Arial" w:eastAsiaTheme="minorEastAsia" w:hAnsi="Arial" w:cs="Arial"/>
          <w:b/>
          <w:sz w:val="20"/>
          <w:szCs w:val="20"/>
          <w:lang w:val="en-GB" w:eastAsia="zh-CN"/>
        </w:rPr>
        <w:t>Rx</w:t>
      </w:r>
      <w:r>
        <w:rPr>
          <w:rFonts w:ascii="Arial" w:eastAsiaTheme="minorEastAsia" w:hAnsi="Arial" w:cs="Arial"/>
          <w:b/>
          <w:sz w:val="20"/>
          <w:szCs w:val="20"/>
          <w:lang w:val="en-GB" w:eastAsia="zh-CN"/>
        </w:rPr>
        <w:t>Tx</w:t>
      </w:r>
      <w:proofErr w:type="spellEnd"/>
      <w:r w:rsidRPr="00C26DA3">
        <w:rPr>
          <w:rFonts w:ascii="Arial" w:eastAsiaTheme="minorEastAsia" w:hAnsi="Arial" w:cs="Arial"/>
          <w:b/>
          <w:sz w:val="20"/>
          <w:szCs w:val="20"/>
          <w:lang w:val="en-GB" w:eastAsia="zh-CN"/>
        </w:rPr>
        <w:t xml:space="preserve"> TEG </w:t>
      </w:r>
      <w:r>
        <w:rPr>
          <w:rFonts w:ascii="Arial" w:eastAsiaTheme="minorEastAsia" w:hAnsi="Arial" w:cs="Arial"/>
          <w:b/>
          <w:sz w:val="20"/>
          <w:szCs w:val="20"/>
          <w:lang w:val="en-GB" w:eastAsia="zh-CN"/>
        </w:rPr>
        <w:t xml:space="preserve">is </w:t>
      </w:r>
      <w:r w:rsidRPr="00C26DA3">
        <w:rPr>
          <w:rFonts w:ascii="Arial" w:eastAsiaTheme="minorEastAsia" w:hAnsi="Arial" w:cs="Arial"/>
          <w:b/>
          <w:sz w:val="20"/>
          <w:szCs w:val="20"/>
          <w:lang w:val="en-GB" w:eastAsia="zh-CN"/>
        </w:rPr>
        <w:t>appl</w:t>
      </w:r>
      <w:r>
        <w:rPr>
          <w:rFonts w:ascii="Arial" w:eastAsiaTheme="minorEastAsia" w:hAnsi="Arial" w:cs="Arial"/>
          <w:b/>
          <w:sz w:val="20"/>
          <w:szCs w:val="20"/>
          <w:lang w:val="en-GB" w:eastAsia="zh-CN"/>
        </w:rPr>
        <w:t>icable</w:t>
      </w:r>
      <w:r w:rsidRPr="00C26DA3">
        <w:rPr>
          <w:rFonts w:ascii="Arial" w:eastAsiaTheme="minorEastAsia" w:hAnsi="Arial" w:cs="Arial"/>
          <w:b/>
          <w:sz w:val="20"/>
          <w:szCs w:val="20"/>
          <w:lang w:val="en-GB" w:eastAsia="zh-CN"/>
        </w:rPr>
        <w:t xml:space="preserve"> </w:t>
      </w:r>
      <w:r>
        <w:rPr>
          <w:rFonts w:ascii="Arial" w:eastAsiaTheme="minorEastAsia" w:hAnsi="Arial" w:cs="Arial"/>
          <w:b/>
          <w:sz w:val="20"/>
          <w:szCs w:val="20"/>
          <w:lang w:val="en-GB" w:eastAsia="zh-CN"/>
        </w:rPr>
        <w:t xml:space="preserve">to </w:t>
      </w:r>
      <w:r w:rsidR="00BE4B99" w:rsidRPr="00C26DA3">
        <w:rPr>
          <w:rFonts w:ascii="Arial" w:eastAsiaTheme="minorEastAsia" w:hAnsi="Arial" w:cs="Arial"/>
          <w:b/>
          <w:sz w:val="20"/>
          <w:szCs w:val="20"/>
          <w:lang w:val="en-GB" w:eastAsia="zh-CN"/>
        </w:rPr>
        <w:t>Rx-Tx time difference</w:t>
      </w:r>
      <w:r w:rsidR="0005444A">
        <w:rPr>
          <w:rFonts w:ascii="Arial" w:eastAsiaTheme="minorEastAsia" w:hAnsi="Arial" w:cs="Arial"/>
          <w:b/>
          <w:sz w:val="20"/>
          <w:szCs w:val="20"/>
          <w:lang w:val="en-GB" w:eastAsia="zh-CN"/>
        </w:rPr>
        <w:t>.</w:t>
      </w:r>
    </w:p>
    <w:p w14:paraId="0CB56887" w14:textId="4A97F18E" w:rsidR="000B2426" w:rsidRDefault="00124DB1" w:rsidP="00124DB1">
      <w:pPr>
        <w:pStyle w:val="21"/>
      </w:pPr>
      <w:r>
        <w:t>2.</w:t>
      </w:r>
      <w:r w:rsidR="00804D09">
        <w:t>4</w:t>
      </w:r>
      <w:r>
        <w:tab/>
      </w:r>
      <w:r w:rsidR="000B2426">
        <w:t>D</w:t>
      </w:r>
      <w:r w:rsidR="000B2426" w:rsidRPr="000B2426">
        <w:t>efinitions of Rel-16 group delay margin and frequency drift margin</w:t>
      </w:r>
    </w:p>
    <w:p w14:paraId="19A1E81A" w14:textId="60E0DB18" w:rsidR="009874F2" w:rsidRDefault="00BE4B99" w:rsidP="001A33B2">
      <w:pPr>
        <w:rPr>
          <w:rFonts w:cs="Arial"/>
          <w:lang w:eastAsia="zh-CN"/>
        </w:rPr>
      </w:pPr>
      <w:r>
        <w:rPr>
          <w:rFonts w:cs="Arial"/>
          <w:lang w:eastAsia="zh-CN"/>
        </w:rPr>
        <w:t xml:space="preserve">Finally, RAN4 is also asked to provide </w:t>
      </w:r>
      <w:r w:rsidRPr="00905614">
        <w:rPr>
          <w:rFonts w:cs="Arial"/>
          <w:lang w:eastAsia="zh-CN"/>
        </w:rPr>
        <w:t>the definition</w:t>
      </w:r>
      <w:r w:rsidRPr="00905614">
        <w:rPr>
          <w:rFonts w:cs="Arial" w:hint="eastAsia"/>
          <w:lang w:eastAsia="zh-CN"/>
        </w:rPr>
        <w:t>s</w:t>
      </w:r>
      <w:r w:rsidRPr="00905614">
        <w:rPr>
          <w:rFonts w:cs="Arial"/>
          <w:lang w:eastAsia="zh-CN"/>
        </w:rPr>
        <w:t xml:space="preserve"> of Rel-16 group delay margin and frequency drift margin for the applicability of timing error margin of Rx TEG.</w:t>
      </w:r>
      <w:r>
        <w:rPr>
          <w:rFonts w:cs="Arial"/>
          <w:lang w:eastAsia="zh-CN"/>
        </w:rPr>
        <w:t xml:space="preserve"> </w:t>
      </w:r>
      <w:r w:rsidR="00786A7C">
        <w:rPr>
          <w:rFonts w:cs="Arial"/>
          <w:lang w:eastAsia="zh-CN"/>
        </w:rPr>
        <w:t xml:space="preserve">In our understanding, </w:t>
      </w:r>
      <w:r w:rsidR="009F3A0E">
        <w:rPr>
          <w:rFonts w:cs="Arial"/>
          <w:lang w:eastAsia="zh-CN"/>
        </w:rPr>
        <w:t>these</w:t>
      </w:r>
      <w:r w:rsidR="0096458E">
        <w:rPr>
          <w:rFonts w:cs="Arial"/>
          <w:lang w:eastAsia="zh-CN"/>
        </w:rPr>
        <w:t xml:space="preserve"> values</w:t>
      </w:r>
      <w:r w:rsidR="00C84275">
        <w:rPr>
          <w:rFonts w:cs="Arial"/>
          <w:lang w:eastAsia="zh-CN"/>
        </w:rPr>
        <w:t xml:space="preserve"> have already </w:t>
      </w:r>
      <w:r w:rsidR="00BE260E">
        <w:rPr>
          <w:rFonts w:cs="Arial"/>
          <w:lang w:eastAsia="zh-CN"/>
        </w:rPr>
        <w:t xml:space="preserve">been </w:t>
      </w:r>
      <w:r w:rsidR="00C84275">
        <w:rPr>
          <w:rFonts w:cs="Arial"/>
          <w:lang w:eastAsia="zh-CN"/>
        </w:rPr>
        <w:t xml:space="preserve">introduced and specified in RAN4 spec. </w:t>
      </w:r>
    </w:p>
    <w:p w14:paraId="057105BA" w14:textId="622EFC47" w:rsidR="009874F2" w:rsidRDefault="009E5191" w:rsidP="009874F2">
      <w:pPr>
        <w:pStyle w:val="aff4"/>
        <w:numPr>
          <w:ilvl w:val="0"/>
          <w:numId w:val="32"/>
        </w:numPr>
        <w:rPr>
          <w:rFonts w:ascii="Arial" w:eastAsiaTheme="minorEastAsia" w:hAnsi="Arial" w:cs="Arial"/>
          <w:sz w:val="20"/>
          <w:lang w:val="en-GB" w:eastAsia="zh-CN"/>
        </w:rPr>
      </w:pPr>
      <w:r>
        <w:rPr>
          <w:rFonts w:ascii="Arial" w:eastAsiaTheme="minorEastAsia" w:hAnsi="Arial" w:cs="Arial"/>
          <w:sz w:val="20"/>
          <w:lang w:val="en-GB" w:eastAsia="zh-CN"/>
        </w:rPr>
        <w:t>Rx TEG for</w:t>
      </w:r>
      <w:r w:rsidR="00DD4C50" w:rsidRPr="009874F2">
        <w:rPr>
          <w:rFonts w:ascii="Arial" w:eastAsiaTheme="minorEastAsia" w:hAnsi="Arial" w:cs="Arial"/>
          <w:sz w:val="20"/>
          <w:lang w:val="en-GB" w:eastAsia="zh-CN"/>
        </w:rPr>
        <w:t xml:space="preserve"> RSTD measurement, </w:t>
      </w:r>
    </w:p>
    <w:p w14:paraId="52A23E63" w14:textId="074CF011" w:rsidR="006749B8" w:rsidRDefault="006749B8" w:rsidP="009874F2">
      <w:pPr>
        <w:pStyle w:val="aff4"/>
        <w:numPr>
          <w:ilvl w:val="1"/>
          <w:numId w:val="32"/>
        </w:numPr>
        <w:rPr>
          <w:rFonts w:ascii="Arial" w:eastAsiaTheme="minorEastAsia" w:hAnsi="Arial" w:cs="Arial"/>
          <w:sz w:val="20"/>
          <w:lang w:val="en-GB" w:eastAsia="zh-CN"/>
        </w:rPr>
      </w:pPr>
      <w:r>
        <w:rPr>
          <w:rFonts w:ascii="Arial" w:eastAsiaTheme="minorEastAsia" w:hAnsi="Arial" w:cs="Arial"/>
          <w:sz w:val="20"/>
          <w:lang w:val="en-GB" w:eastAsia="zh-CN"/>
        </w:rPr>
        <w:t>t</w:t>
      </w:r>
      <w:r w:rsidRPr="009874F2">
        <w:rPr>
          <w:rFonts w:ascii="Arial" w:eastAsiaTheme="minorEastAsia" w:hAnsi="Arial" w:cs="Arial"/>
          <w:sz w:val="20"/>
          <w:lang w:val="en-GB" w:eastAsia="zh-CN"/>
        </w:rPr>
        <w:t>he group delay margin</w:t>
      </w:r>
      <w:r>
        <w:rPr>
          <w:rFonts w:ascii="Arial" w:eastAsiaTheme="minorEastAsia" w:hAnsi="Arial" w:cs="Arial"/>
          <w:sz w:val="20"/>
          <w:lang w:val="en-GB" w:eastAsia="zh-CN"/>
        </w:rPr>
        <w:t>, i.e. Z</w:t>
      </w:r>
      <w:r w:rsidR="00D5580D">
        <w:rPr>
          <w:rFonts w:ascii="Arial" w:eastAsiaTheme="minorEastAsia" w:hAnsi="Arial" w:cs="Arial"/>
          <w:sz w:val="20"/>
          <w:lang w:val="en-GB" w:eastAsia="zh-CN"/>
        </w:rPr>
        <w:t>,</w:t>
      </w:r>
      <w:r>
        <w:rPr>
          <w:rFonts w:ascii="Arial" w:eastAsiaTheme="minorEastAsia" w:hAnsi="Arial" w:cs="Arial"/>
          <w:sz w:val="20"/>
          <w:lang w:val="en-GB" w:eastAsia="zh-CN"/>
        </w:rPr>
        <w:t xml:space="preserve"> is defined </w:t>
      </w:r>
      <w:r w:rsidRPr="006749B8">
        <w:rPr>
          <w:rFonts w:ascii="Arial" w:eastAsiaTheme="minorEastAsia" w:hAnsi="Arial" w:cs="Arial"/>
          <w:sz w:val="20"/>
          <w:lang w:val="en-GB" w:eastAsia="zh-CN"/>
        </w:rPr>
        <w:t>in Table 10.1.23.2-5 for FR1 and Table 10.1.23.2-6 for FR2, respectively.</w:t>
      </w:r>
    </w:p>
    <w:p w14:paraId="723B2165" w14:textId="53B9D802" w:rsidR="009874F2" w:rsidRDefault="00DD4C50" w:rsidP="009874F2">
      <w:pPr>
        <w:pStyle w:val="aff4"/>
        <w:numPr>
          <w:ilvl w:val="1"/>
          <w:numId w:val="32"/>
        </w:numPr>
        <w:rPr>
          <w:rFonts w:ascii="Arial" w:eastAsiaTheme="minorEastAsia" w:hAnsi="Arial" w:cs="Arial"/>
          <w:sz w:val="20"/>
          <w:lang w:val="en-GB" w:eastAsia="zh-CN"/>
        </w:rPr>
      </w:pPr>
      <w:r w:rsidRPr="009874F2">
        <w:rPr>
          <w:rFonts w:ascii="Arial" w:eastAsiaTheme="minorEastAsia" w:hAnsi="Arial" w:cs="Arial"/>
          <w:sz w:val="20"/>
          <w:lang w:val="en-GB" w:eastAsia="zh-CN"/>
        </w:rPr>
        <w:t xml:space="preserve">the frequency drift margin is defined as Y, </w:t>
      </w:r>
      <w:r w:rsidR="006749B8">
        <w:rPr>
          <w:rFonts w:ascii="Arial" w:eastAsiaTheme="minorEastAsia" w:hAnsi="Arial" w:cs="Arial"/>
          <w:sz w:val="20"/>
          <w:lang w:val="en-GB" w:eastAsia="zh-CN"/>
        </w:rPr>
        <w:t>Y=32T</w:t>
      </w:r>
      <w:r w:rsidR="006749B8">
        <w:rPr>
          <w:rFonts w:ascii="Arial" w:eastAsiaTheme="minorEastAsia" w:hAnsi="Arial" w:cs="Arial" w:hint="eastAsia"/>
          <w:sz w:val="20"/>
          <w:lang w:val="en-GB" w:eastAsia="zh-CN"/>
        </w:rPr>
        <w:t>c</w:t>
      </w:r>
      <w:r w:rsidR="006749B8">
        <w:rPr>
          <w:rFonts w:ascii="Arial" w:eastAsiaTheme="minorEastAsia" w:hAnsi="Arial" w:cs="Arial"/>
          <w:sz w:val="20"/>
          <w:lang w:val="en-GB" w:eastAsia="zh-CN"/>
        </w:rPr>
        <w:t xml:space="preserve"> when UE measures RSTD on PRS resources belonging to the same PFL and the time offset between the two PRS resource instance is no greater than 160ms; Y=256T</w:t>
      </w:r>
      <w:r w:rsidR="006749B8">
        <w:rPr>
          <w:rFonts w:ascii="Arial" w:eastAsiaTheme="minorEastAsia" w:hAnsi="Arial" w:cs="Arial" w:hint="eastAsia"/>
          <w:sz w:val="20"/>
          <w:lang w:val="en-GB" w:eastAsia="zh-CN"/>
        </w:rPr>
        <w:t>c</w:t>
      </w:r>
      <w:r w:rsidR="006749B8">
        <w:rPr>
          <w:rFonts w:ascii="Arial" w:eastAsiaTheme="minorEastAsia" w:hAnsi="Arial" w:cs="Arial"/>
          <w:sz w:val="20"/>
          <w:lang w:val="en-GB" w:eastAsia="zh-CN"/>
        </w:rPr>
        <w:t xml:space="preserve"> when UE measures RSTD on PRS resources belonging to the different PFLs and the time offset between the two PRS resource instance is no greater than 1280ms;</w:t>
      </w:r>
    </w:p>
    <w:p w14:paraId="40180D47" w14:textId="2A6E7992" w:rsidR="009874F2" w:rsidRDefault="00A27B58" w:rsidP="009874F2">
      <w:pPr>
        <w:pStyle w:val="aff4"/>
        <w:numPr>
          <w:ilvl w:val="0"/>
          <w:numId w:val="32"/>
        </w:numPr>
        <w:rPr>
          <w:rFonts w:ascii="Arial" w:eastAsiaTheme="minorEastAsia" w:hAnsi="Arial" w:cs="Arial"/>
          <w:sz w:val="20"/>
          <w:lang w:val="en-GB" w:eastAsia="zh-CN"/>
        </w:rPr>
      </w:pPr>
      <w:proofErr w:type="spellStart"/>
      <w:r>
        <w:rPr>
          <w:rFonts w:ascii="Arial" w:eastAsiaTheme="minorEastAsia" w:hAnsi="Arial" w:cs="Arial"/>
          <w:sz w:val="20"/>
          <w:lang w:val="en-GB" w:eastAsia="zh-CN"/>
        </w:rPr>
        <w:t>RxTx</w:t>
      </w:r>
      <w:proofErr w:type="spellEnd"/>
      <w:r>
        <w:rPr>
          <w:rFonts w:ascii="Arial" w:eastAsiaTheme="minorEastAsia" w:hAnsi="Arial" w:cs="Arial"/>
          <w:sz w:val="20"/>
          <w:lang w:val="en-GB" w:eastAsia="zh-CN"/>
        </w:rPr>
        <w:t xml:space="preserve"> TEG for</w:t>
      </w:r>
      <w:r w:rsidR="009874F2">
        <w:rPr>
          <w:rFonts w:ascii="Arial" w:eastAsiaTheme="minorEastAsia" w:hAnsi="Arial" w:cs="Arial"/>
          <w:sz w:val="20"/>
          <w:lang w:val="en-GB" w:eastAsia="zh-CN"/>
        </w:rPr>
        <w:t xml:space="preserve"> Rx-Tx time difference measurement, </w:t>
      </w:r>
    </w:p>
    <w:p w14:paraId="39466C1F" w14:textId="7B4172B7" w:rsidR="00AA40AC" w:rsidRDefault="009874F2" w:rsidP="00AA40AC">
      <w:pPr>
        <w:pStyle w:val="aff4"/>
        <w:numPr>
          <w:ilvl w:val="1"/>
          <w:numId w:val="32"/>
        </w:numPr>
        <w:rPr>
          <w:rFonts w:ascii="Arial" w:eastAsiaTheme="minorEastAsia" w:hAnsi="Arial" w:cs="Arial"/>
          <w:sz w:val="20"/>
          <w:lang w:val="en-GB" w:eastAsia="zh-CN"/>
        </w:rPr>
      </w:pPr>
      <w:r w:rsidRPr="009874F2">
        <w:rPr>
          <w:rFonts w:ascii="Arial" w:eastAsiaTheme="minorEastAsia" w:hAnsi="Arial" w:cs="Arial"/>
          <w:sz w:val="20"/>
          <w:lang w:val="en-GB" w:eastAsia="zh-CN"/>
        </w:rPr>
        <w:t>the group delay margin</w:t>
      </w:r>
      <w:r w:rsidR="00D5580D">
        <w:rPr>
          <w:rFonts w:ascii="Arial" w:eastAsiaTheme="minorEastAsia" w:hAnsi="Arial" w:cs="Arial"/>
          <w:sz w:val="20"/>
          <w:lang w:val="en-GB" w:eastAsia="zh-CN"/>
        </w:rPr>
        <w:t xml:space="preserve">, i.e. </w:t>
      </w:r>
      <w:r w:rsidR="00D5580D" w:rsidRPr="006A7330">
        <w:rPr>
          <w:rFonts w:ascii="Arial" w:hAnsi="Arial" w:cs="Arial"/>
          <w:sz w:val="18"/>
          <w:szCs w:val="18"/>
          <w:lang w:eastAsia="ko-KR"/>
        </w:rPr>
        <w:sym w:font="Symbol" w:char="F064"/>
      </w:r>
      <w:r w:rsidRPr="009874F2">
        <w:rPr>
          <w:rFonts w:ascii="Arial" w:eastAsiaTheme="minorEastAsia" w:hAnsi="Arial" w:cs="Arial"/>
          <w:sz w:val="20"/>
          <w:lang w:val="en-GB" w:eastAsia="zh-CN"/>
        </w:rPr>
        <w:t xml:space="preserve">, </w:t>
      </w:r>
      <w:r w:rsidR="00D5580D" w:rsidRPr="009874F2">
        <w:rPr>
          <w:rFonts w:ascii="Arial" w:eastAsiaTheme="minorEastAsia" w:hAnsi="Arial" w:cs="Arial"/>
          <w:sz w:val="20"/>
          <w:lang w:val="en-GB" w:eastAsia="zh-CN"/>
        </w:rPr>
        <w:t xml:space="preserve">is defined </w:t>
      </w:r>
      <w:r w:rsidR="00AA40AC" w:rsidRPr="006749B8">
        <w:rPr>
          <w:rFonts w:ascii="Arial" w:eastAsiaTheme="minorEastAsia" w:hAnsi="Arial" w:cs="Arial"/>
          <w:sz w:val="20"/>
          <w:lang w:val="en-GB" w:eastAsia="zh-CN"/>
        </w:rPr>
        <w:t>in Table 10.1.2</w:t>
      </w:r>
      <w:r w:rsidR="00AA40AC">
        <w:rPr>
          <w:rFonts w:ascii="Arial" w:eastAsiaTheme="minorEastAsia" w:hAnsi="Arial" w:cs="Arial"/>
          <w:sz w:val="20"/>
          <w:lang w:val="en-GB" w:eastAsia="zh-CN"/>
        </w:rPr>
        <w:t>5</w:t>
      </w:r>
      <w:r w:rsidR="00AA40AC" w:rsidRPr="006749B8">
        <w:rPr>
          <w:rFonts w:ascii="Arial" w:eastAsiaTheme="minorEastAsia" w:hAnsi="Arial" w:cs="Arial"/>
          <w:sz w:val="20"/>
          <w:lang w:val="en-GB" w:eastAsia="zh-CN"/>
        </w:rPr>
        <w:t>.2-5 for FR1 and Table 10.1.2</w:t>
      </w:r>
      <w:r w:rsidR="00AA40AC">
        <w:rPr>
          <w:rFonts w:ascii="Arial" w:eastAsiaTheme="minorEastAsia" w:hAnsi="Arial" w:cs="Arial"/>
          <w:sz w:val="20"/>
          <w:lang w:val="en-GB" w:eastAsia="zh-CN"/>
        </w:rPr>
        <w:t>5</w:t>
      </w:r>
      <w:r w:rsidR="00AA40AC" w:rsidRPr="006749B8">
        <w:rPr>
          <w:rFonts w:ascii="Arial" w:eastAsiaTheme="minorEastAsia" w:hAnsi="Arial" w:cs="Arial"/>
          <w:sz w:val="20"/>
          <w:lang w:val="en-GB" w:eastAsia="zh-CN"/>
        </w:rPr>
        <w:t>.2-6 for FR2, respectively.</w:t>
      </w:r>
    </w:p>
    <w:p w14:paraId="37C5D937" w14:textId="1BA0A53D" w:rsidR="00AA40AC" w:rsidRDefault="00AA40AC" w:rsidP="00AA40AC">
      <w:pPr>
        <w:pStyle w:val="aff4"/>
        <w:numPr>
          <w:ilvl w:val="1"/>
          <w:numId w:val="32"/>
        </w:numPr>
        <w:rPr>
          <w:rFonts w:ascii="Arial" w:eastAsiaTheme="minorEastAsia" w:hAnsi="Arial" w:cs="Arial"/>
          <w:sz w:val="20"/>
          <w:lang w:val="en-GB" w:eastAsia="zh-CN"/>
        </w:rPr>
      </w:pPr>
      <w:r w:rsidRPr="009874F2">
        <w:rPr>
          <w:rFonts w:ascii="Arial" w:eastAsiaTheme="minorEastAsia" w:hAnsi="Arial" w:cs="Arial"/>
          <w:sz w:val="20"/>
          <w:lang w:val="en-GB" w:eastAsia="zh-CN"/>
        </w:rPr>
        <w:t>the frequency drift margin</w:t>
      </w:r>
      <w:r>
        <w:rPr>
          <w:rFonts w:ascii="Arial" w:eastAsiaTheme="minorEastAsia" w:hAnsi="Arial" w:cs="Arial"/>
          <w:sz w:val="20"/>
          <w:lang w:val="en-GB" w:eastAsia="zh-CN"/>
        </w:rPr>
        <w:t>, no agreement is achieved yet</w:t>
      </w:r>
      <w:r w:rsidR="007A5978">
        <w:rPr>
          <w:rFonts w:ascii="Arial" w:eastAsiaTheme="minorEastAsia" w:hAnsi="Arial" w:cs="Arial"/>
          <w:sz w:val="20"/>
          <w:lang w:val="en-GB" w:eastAsia="zh-CN"/>
        </w:rPr>
        <w:t>.</w:t>
      </w:r>
      <w:r>
        <w:rPr>
          <w:rFonts w:ascii="Arial" w:eastAsiaTheme="minorEastAsia" w:hAnsi="Arial" w:cs="Arial"/>
          <w:sz w:val="20"/>
          <w:lang w:val="en-GB" w:eastAsia="zh-CN"/>
        </w:rPr>
        <w:t xml:space="preserve"> </w:t>
      </w:r>
      <w:r w:rsidR="007A5978">
        <w:rPr>
          <w:rFonts w:ascii="Arial" w:eastAsiaTheme="minorEastAsia" w:hAnsi="Arial" w:cs="Arial"/>
          <w:sz w:val="20"/>
          <w:lang w:val="en-GB" w:eastAsia="zh-CN"/>
        </w:rPr>
        <w:t>W</w:t>
      </w:r>
      <w:r>
        <w:rPr>
          <w:rFonts w:ascii="Arial" w:eastAsiaTheme="minorEastAsia" w:hAnsi="Arial" w:cs="Arial"/>
          <w:sz w:val="20"/>
          <w:lang w:val="en-GB" w:eastAsia="zh-CN"/>
        </w:rPr>
        <w:t xml:space="preserve">e think the </w:t>
      </w:r>
      <w:r w:rsidR="00302C0B">
        <w:rPr>
          <w:rFonts w:ascii="Arial" w:eastAsiaTheme="minorEastAsia" w:hAnsi="Arial" w:cs="Arial"/>
          <w:sz w:val="20"/>
          <w:lang w:val="en-GB" w:eastAsia="zh-CN"/>
        </w:rPr>
        <w:t xml:space="preserve">principle for </w:t>
      </w:r>
      <w:r>
        <w:rPr>
          <w:rFonts w:ascii="Arial" w:eastAsiaTheme="minorEastAsia" w:hAnsi="Arial" w:cs="Arial"/>
          <w:sz w:val="20"/>
          <w:lang w:val="en-GB" w:eastAsia="zh-CN"/>
        </w:rPr>
        <w:t>frequency drift margin</w:t>
      </w:r>
      <w:r w:rsidR="00302C0B">
        <w:rPr>
          <w:rFonts w:ascii="Arial" w:eastAsiaTheme="minorEastAsia" w:hAnsi="Arial" w:cs="Arial"/>
          <w:sz w:val="20"/>
          <w:lang w:val="en-GB" w:eastAsia="zh-CN"/>
        </w:rPr>
        <w:t xml:space="preserve"> for RSTD measurement</w:t>
      </w:r>
      <w:r>
        <w:rPr>
          <w:rFonts w:ascii="Arial" w:eastAsiaTheme="minorEastAsia" w:hAnsi="Arial" w:cs="Arial"/>
          <w:sz w:val="20"/>
          <w:lang w:val="en-GB" w:eastAsia="zh-CN"/>
        </w:rPr>
        <w:t xml:space="preserve"> could be </w:t>
      </w:r>
      <w:r w:rsidR="00A25D61">
        <w:rPr>
          <w:rFonts w:ascii="Arial" w:eastAsiaTheme="minorEastAsia" w:hAnsi="Arial" w:cs="Arial"/>
          <w:sz w:val="20"/>
          <w:lang w:val="en-GB" w:eastAsia="zh-CN"/>
        </w:rPr>
        <w:t xml:space="preserve">considered. For example, when the time offset between two PRS resource instance for Rx-Tx time difference measurement is no greater than 160ms, the frequency drift margin is defined as </w:t>
      </w:r>
      <w:r>
        <w:rPr>
          <w:rFonts w:ascii="Arial" w:eastAsiaTheme="minorEastAsia" w:hAnsi="Arial" w:cs="Arial"/>
          <w:sz w:val="20"/>
          <w:lang w:val="en-GB" w:eastAsia="zh-CN"/>
        </w:rPr>
        <w:t>32Tc</w:t>
      </w:r>
      <w:r>
        <w:rPr>
          <w:rFonts w:ascii="Arial" w:eastAsiaTheme="minorEastAsia" w:hAnsi="Arial" w:cs="Arial" w:hint="eastAsia"/>
          <w:sz w:val="20"/>
          <w:lang w:val="en-GB" w:eastAsia="zh-CN"/>
        </w:rPr>
        <w:t>.</w:t>
      </w:r>
    </w:p>
    <w:p w14:paraId="098C69C4" w14:textId="1A2AAB90" w:rsidR="009874F2" w:rsidRPr="00AA40AC" w:rsidRDefault="009874F2" w:rsidP="00AA40AC">
      <w:pPr>
        <w:rPr>
          <w:rFonts w:eastAsiaTheme="minorEastAsia" w:cs="Arial"/>
          <w:lang w:val="en-GB" w:eastAsia="zh-CN"/>
        </w:rPr>
      </w:pPr>
    </w:p>
    <w:p w14:paraId="7A9E7193" w14:textId="0D88385B" w:rsidR="003828DF" w:rsidRDefault="00AA40AC" w:rsidP="00AA40AC">
      <w:pPr>
        <w:rPr>
          <w:rFonts w:eastAsiaTheme="minorEastAsia"/>
          <w:b/>
          <w:lang w:val="en-GB" w:eastAsia="zh-CN"/>
        </w:rPr>
      </w:pPr>
      <w:r>
        <w:rPr>
          <w:rFonts w:eastAsiaTheme="minorEastAsia"/>
          <w:b/>
          <w:lang w:val="en-GB" w:eastAsia="zh-CN"/>
        </w:rPr>
        <w:t>Observation</w:t>
      </w:r>
      <w:r w:rsidRPr="0089592B">
        <w:rPr>
          <w:rFonts w:eastAsiaTheme="minorEastAsia"/>
          <w:b/>
          <w:lang w:val="en-GB" w:eastAsia="zh-CN"/>
        </w:rPr>
        <w:t>-</w:t>
      </w:r>
      <w:r w:rsidR="002A1E34">
        <w:rPr>
          <w:rFonts w:eastAsiaTheme="minorEastAsia"/>
          <w:b/>
          <w:lang w:val="en-GB" w:eastAsia="zh-CN"/>
        </w:rPr>
        <w:t>2</w:t>
      </w:r>
      <w:r w:rsidRPr="0089592B">
        <w:rPr>
          <w:rFonts w:eastAsiaTheme="minorEastAsia"/>
          <w:b/>
          <w:lang w:val="en-GB" w:eastAsia="zh-CN"/>
        </w:rPr>
        <w:t xml:space="preserve">: </w:t>
      </w:r>
      <w:r>
        <w:rPr>
          <w:rFonts w:eastAsiaTheme="minorEastAsia"/>
          <w:b/>
          <w:lang w:val="en-GB" w:eastAsia="zh-CN"/>
        </w:rPr>
        <w:t xml:space="preserve">For </w:t>
      </w:r>
      <w:r w:rsidR="009E5191">
        <w:rPr>
          <w:rFonts w:eastAsiaTheme="minorEastAsia"/>
          <w:b/>
          <w:lang w:val="en-GB" w:eastAsia="zh-CN"/>
        </w:rPr>
        <w:t>Rx</w:t>
      </w:r>
      <w:r w:rsidR="008E570B">
        <w:rPr>
          <w:rFonts w:eastAsiaTheme="minorEastAsia"/>
          <w:b/>
          <w:lang w:val="en-GB" w:eastAsia="zh-CN"/>
        </w:rPr>
        <w:t xml:space="preserve"> TEG for RSTD </w:t>
      </w:r>
      <w:r>
        <w:rPr>
          <w:rFonts w:eastAsiaTheme="minorEastAsia"/>
          <w:b/>
          <w:lang w:val="en-GB" w:eastAsia="zh-CN"/>
        </w:rPr>
        <w:t xml:space="preserve">measurement, the </w:t>
      </w:r>
      <w:r w:rsidR="00745F97">
        <w:rPr>
          <w:rFonts w:eastAsiaTheme="minorEastAsia"/>
          <w:b/>
          <w:lang w:val="en-GB" w:eastAsia="zh-CN"/>
        </w:rPr>
        <w:t xml:space="preserve">Rel-16 group delay </w:t>
      </w:r>
      <w:r w:rsidR="000E0D84">
        <w:rPr>
          <w:rFonts w:eastAsiaTheme="minorEastAsia"/>
          <w:b/>
          <w:lang w:val="en-GB" w:eastAsia="zh-CN"/>
        </w:rPr>
        <w:t>is</w:t>
      </w:r>
      <w:r w:rsidR="003828DF">
        <w:rPr>
          <w:rFonts w:eastAsiaTheme="minorEastAsia"/>
          <w:b/>
          <w:lang w:val="en-GB" w:eastAsia="zh-CN"/>
        </w:rPr>
        <w:t xml:space="preserve"> defined in</w:t>
      </w:r>
      <w:r w:rsidR="003828DF" w:rsidRPr="003828DF">
        <w:t xml:space="preserve"> </w:t>
      </w:r>
      <w:r w:rsidR="003828DF" w:rsidRPr="003828DF">
        <w:rPr>
          <w:rFonts w:eastAsiaTheme="minorEastAsia"/>
          <w:b/>
          <w:lang w:val="en-GB" w:eastAsia="zh-CN"/>
        </w:rPr>
        <w:t>Table 10.1.23.2-5 for FR1 and Table 10.1.23.2-6 for FR2</w:t>
      </w:r>
      <w:r w:rsidR="003828DF">
        <w:rPr>
          <w:rFonts w:eastAsiaTheme="minorEastAsia"/>
          <w:b/>
          <w:lang w:val="en-GB" w:eastAsia="zh-CN"/>
        </w:rPr>
        <w:t xml:space="preserve"> in TS 38.133</w:t>
      </w:r>
      <w:r w:rsidR="00F50DC9">
        <w:rPr>
          <w:rFonts w:eastAsiaTheme="minorEastAsia"/>
          <w:b/>
          <w:lang w:val="en-GB" w:eastAsia="zh-CN"/>
        </w:rPr>
        <w:t>.</w:t>
      </w:r>
    </w:p>
    <w:p w14:paraId="356357BE" w14:textId="6A6F9F73" w:rsidR="00F50DC9" w:rsidRPr="00F50DC9" w:rsidRDefault="00F50DC9" w:rsidP="00AA40AC">
      <w:pPr>
        <w:rPr>
          <w:rFonts w:eastAsiaTheme="minorEastAsia"/>
          <w:b/>
          <w:lang w:val="en-GB" w:eastAsia="zh-CN"/>
        </w:rPr>
      </w:pPr>
      <w:r>
        <w:rPr>
          <w:rFonts w:eastAsiaTheme="minorEastAsia"/>
          <w:b/>
          <w:lang w:val="en-GB" w:eastAsia="zh-CN"/>
        </w:rPr>
        <w:lastRenderedPageBreak/>
        <w:t>Observation</w:t>
      </w:r>
      <w:r w:rsidRPr="0089592B">
        <w:rPr>
          <w:rFonts w:eastAsiaTheme="minorEastAsia"/>
          <w:b/>
          <w:lang w:val="en-GB" w:eastAsia="zh-CN"/>
        </w:rPr>
        <w:t>-</w:t>
      </w:r>
      <w:r>
        <w:rPr>
          <w:rFonts w:eastAsiaTheme="minorEastAsia"/>
          <w:b/>
          <w:lang w:val="en-GB" w:eastAsia="zh-CN"/>
        </w:rPr>
        <w:t>3</w:t>
      </w:r>
      <w:r w:rsidRPr="0089592B">
        <w:rPr>
          <w:rFonts w:eastAsiaTheme="minorEastAsia"/>
          <w:b/>
          <w:lang w:val="en-GB" w:eastAsia="zh-CN"/>
        </w:rPr>
        <w:t xml:space="preserve">: </w:t>
      </w:r>
      <w:r>
        <w:rPr>
          <w:rFonts w:eastAsiaTheme="minorEastAsia"/>
          <w:b/>
          <w:lang w:val="en-GB" w:eastAsia="zh-CN"/>
        </w:rPr>
        <w:t xml:space="preserve">For Rx TEG for RSTD measurement, the Rel-16 </w:t>
      </w:r>
      <w:r w:rsidR="004746D3">
        <w:rPr>
          <w:rFonts w:eastAsiaTheme="minorEastAsia"/>
          <w:b/>
          <w:lang w:val="en-GB" w:eastAsia="zh-CN"/>
        </w:rPr>
        <w:t>frequency drift</w:t>
      </w:r>
      <w:r>
        <w:rPr>
          <w:rFonts w:eastAsiaTheme="minorEastAsia"/>
          <w:b/>
          <w:lang w:val="en-GB" w:eastAsia="zh-CN"/>
        </w:rPr>
        <w:t xml:space="preserve"> </w:t>
      </w:r>
      <w:r w:rsidR="000E0D84">
        <w:rPr>
          <w:rFonts w:eastAsiaTheme="minorEastAsia"/>
          <w:b/>
          <w:lang w:val="en-GB" w:eastAsia="zh-CN"/>
        </w:rPr>
        <w:t>is</w:t>
      </w:r>
      <w:r>
        <w:rPr>
          <w:rFonts w:eastAsiaTheme="minorEastAsia"/>
          <w:b/>
          <w:lang w:val="en-GB" w:eastAsia="zh-CN"/>
        </w:rPr>
        <w:t xml:space="preserve"> defined </w:t>
      </w:r>
      <w:r w:rsidR="004746D3">
        <w:rPr>
          <w:rFonts w:eastAsiaTheme="minorEastAsia"/>
          <w:b/>
          <w:lang w:val="en-GB" w:eastAsia="zh-CN"/>
        </w:rPr>
        <w:t xml:space="preserve">Y=32Tc or Y=256Tc </w:t>
      </w:r>
      <w:r>
        <w:rPr>
          <w:rFonts w:eastAsiaTheme="minorEastAsia"/>
          <w:b/>
          <w:lang w:val="en-GB" w:eastAsia="zh-CN"/>
        </w:rPr>
        <w:t>in TS 38.133</w:t>
      </w:r>
      <w:r w:rsidR="006113FB">
        <w:rPr>
          <w:rFonts w:eastAsiaTheme="minorEastAsia"/>
          <w:b/>
          <w:lang w:val="en-GB" w:eastAsia="zh-CN"/>
        </w:rPr>
        <w:t>.</w:t>
      </w:r>
    </w:p>
    <w:p w14:paraId="4A06DDED" w14:textId="4CD5F71D" w:rsidR="009E5191" w:rsidRDefault="009E5191" w:rsidP="00AA40AC">
      <w:pPr>
        <w:rPr>
          <w:rFonts w:eastAsiaTheme="minorEastAsia"/>
          <w:b/>
          <w:lang w:val="en-GB" w:eastAsia="zh-CN"/>
        </w:rPr>
      </w:pPr>
      <w:r>
        <w:rPr>
          <w:rFonts w:eastAsiaTheme="minorEastAsia"/>
          <w:b/>
          <w:lang w:val="en-GB" w:eastAsia="zh-CN"/>
        </w:rPr>
        <w:t>Observation</w:t>
      </w:r>
      <w:r w:rsidRPr="0089592B">
        <w:rPr>
          <w:rFonts w:eastAsiaTheme="minorEastAsia"/>
          <w:b/>
          <w:lang w:val="en-GB" w:eastAsia="zh-CN"/>
        </w:rPr>
        <w:t>-</w:t>
      </w:r>
      <w:r w:rsidR="006113FB">
        <w:rPr>
          <w:rFonts w:eastAsiaTheme="minorEastAsia"/>
          <w:b/>
          <w:lang w:val="en-GB" w:eastAsia="zh-CN"/>
        </w:rPr>
        <w:t>4</w:t>
      </w:r>
      <w:r w:rsidRPr="0089592B">
        <w:rPr>
          <w:rFonts w:eastAsiaTheme="minorEastAsia"/>
          <w:b/>
          <w:lang w:val="en-GB" w:eastAsia="zh-CN"/>
        </w:rPr>
        <w:t xml:space="preserve">: </w:t>
      </w:r>
      <w:r>
        <w:rPr>
          <w:rFonts w:eastAsiaTheme="minorEastAsia"/>
          <w:b/>
          <w:lang w:val="en-GB" w:eastAsia="zh-CN"/>
        </w:rPr>
        <w:t xml:space="preserve">For Rx-Tx time difference measurement, </w:t>
      </w:r>
      <w:r w:rsidR="00851594">
        <w:rPr>
          <w:rFonts w:eastAsiaTheme="minorEastAsia"/>
          <w:b/>
          <w:lang w:val="en-GB" w:eastAsia="zh-CN"/>
        </w:rPr>
        <w:t xml:space="preserve">the group delay margin delay </w:t>
      </w:r>
      <w:r w:rsidR="000E0D84">
        <w:rPr>
          <w:rFonts w:eastAsiaTheme="minorEastAsia"/>
          <w:b/>
          <w:lang w:val="en-GB" w:eastAsia="zh-CN"/>
        </w:rPr>
        <w:t xml:space="preserve">is defined </w:t>
      </w:r>
      <w:r w:rsidR="000E0D84" w:rsidRPr="000E0D84">
        <w:rPr>
          <w:rFonts w:eastAsiaTheme="minorEastAsia"/>
          <w:b/>
          <w:lang w:val="en-GB" w:eastAsia="zh-CN"/>
        </w:rPr>
        <w:t>in Table 10.1.25.2-5 for FR1 and Table 10.1.25.2-6 for FR2</w:t>
      </w:r>
      <w:r w:rsidR="00851594">
        <w:rPr>
          <w:rFonts w:eastAsiaTheme="minorEastAsia"/>
          <w:b/>
          <w:lang w:val="en-GB" w:eastAsia="zh-CN"/>
        </w:rPr>
        <w:t>in TS 38.133</w:t>
      </w:r>
      <w:r>
        <w:rPr>
          <w:rFonts w:eastAsiaTheme="minorEastAsia"/>
          <w:b/>
          <w:lang w:val="en-GB" w:eastAsia="zh-CN"/>
        </w:rPr>
        <w:t>.</w:t>
      </w:r>
    </w:p>
    <w:p w14:paraId="1712739A" w14:textId="47F2E8B3" w:rsidR="006113FB" w:rsidRPr="006113FB" w:rsidRDefault="006113FB" w:rsidP="00AA40AC">
      <w:pPr>
        <w:rPr>
          <w:rFonts w:eastAsiaTheme="minorEastAsia"/>
          <w:b/>
          <w:lang w:val="en-GB" w:eastAsia="zh-CN"/>
        </w:rPr>
      </w:pPr>
      <w:r>
        <w:rPr>
          <w:rFonts w:eastAsiaTheme="minorEastAsia"/>
          <w:b/>
          <w:lang w:val="en-GB" w:eastAsia="zh-CN"/>
        </w:rPr>
        <w:t>Observation</w:t>
      </w:r>
      <w:r w:rsidRPr="0089592B">
        <w:rPr>
          <w:rFonts w:eastAsiaTheme="minorEastAsia"/>
          <w:b/>
          <w:lang w:val="en-GB" w:eastAsia="zh-CN"/>
        </w:rPr>
        <w:t>-</w:t>
      </w:r>
      <w:r>
        <w:rPr>
          <w:rFonts w:eastAsiaTheme="minorEastAsia"/>
          <w:b/>
          <w:lang w:val="en-GB" w:eastAsia="zh-CN"/>
        </w:rPr>
        <w:t>5</w:t>
      </w:r>
      <w:r w:rsidRPr="0089592B">
        <w:rPr>
          <w:rFonts w:eastAsiaTheme="minorEastAsia"/>
          <w:b/>
          <w:lang w:val="en-GB" w:eastAsia="zh-CN"/>
        </w:rPr>
        <w:t xml:space="preserve">: </w:t>
      </w:r>
      <w:r>
        <w:rPr>
          <w:rFonts w:eastAsiaTheme="minorEastAsia"/>
          <w:b/>
          <w:lang w:val="en-GB" w:eastAsia="zh-CN"/>
        </w:rPr>
        <w:t>For Rx-Tx time difference measurement, the</w:t>
      </w:r>
      <w:r w:rsidR="00A3102B">
        <w:rPr>
          <w:rFonts w:eastAsiaTheme="minorEastAsia"/>
          <w:b/>
          <w:lang w:val="en-GB" w:eastAsia="zh-CN"/>
        </w:rPr>
        <w:t xml:space="preserve"> Rel-16</w:t>
      </w:r>
      <w:r>
        <w:rPr>
          <w:rFonts w:eastAsiaTheme="minorEastAsia"/>
          <w:b/>
          <w:lang w:val="en-GB" w:eastAsia="zh-CN"/>
        </w:rPr>
        <w:t xml:space="preserve"> frequency drift margin is not defined.</w:t>
      </w:r>
    </w:p>
    <w:p w14:paraId="637873AE" w14:textId="64A2D1DA" w:rsidR="00E2540A" w:rsidRDefault="00E2540A" w:rsidP="00B405B1">
      <w:pPr>
        <w:widowControl w:val="0"/>
        <w:autoSpaceDE w:val="0"/>
        <w:autoSpaceDN w:val="0"/>
        <w:adjustRightInd w:val="0"/>
        <w:spacing w:after="0" w:line="240" w:lineRule="auto"/>
        <w:rPr>
          <w:rFonts w:eastAsiaTheme="minorEastAsia"/>
          <w:b/>
          <w:lang w:val="en-GB" w:eastAsia="zh-CN"/>
        </w:rPr>
      </w:pPr>
      <w:r w:rsidRPr="003A0527">
        <w:rPr>
          <w:rFonts w:eastAsiaTheme="minorEastAsia"/>
          <w:b/>
          <w:lang w:val="en-GB" w:eastAsia="zh-CN"/>
        </w:rPr>
        <w:t>Pro</w:t>
      </w:r>
      <w:r w:rsidR="000B3757" w:rsidRPr="003A0527">
        <w:rPr>
          <w:rFonts w:eastAsiaTheme="minorEastAsia"/>
          <w:b/>
          <w:lang w:val="en-GB" w:eastAsia="zh-CN"/>
        </w:rPr>
        <w:t>posal</w:t>
      </w:r>
      <w:r w:rsidRPr="003A0527">
        <w:rPr>
          <w:rFonts w:eastAsiaTheme="minorEastAsia"/>
          <w:b/>
          <w:lang w:val="en-GB" w:eastAsia="zh-CN"/>
        </w:rPr>
        <w:t>-</w:t>
      </w:r>
      <w:r w:rsidR="00384FDB">
        <w:rPr>
          <w:rFonts w:eastAsiaTheme="minorEastAsia"/>
          <w:b/>
          <w:lang w:val="en-GB" w:eastAsia="zh-CN"/>
        </w:rPr>
        <w:t>5</w:t>
      </w:r>
      <w:r w:rsidRPr="003A0527">
        <w:rPr>
          <w:rFonts w:eastAsiaTheme="minorEastAsia"/>
          <w:b/>
          <w:lang w:val="en-GB" w:eastAsia="zh-CN"/>
        </w:rPr>
        <w:t xml:space="preserve">: For Rx-Tx time difference measurement, </w:t>
      </w:r>
      <w:r w:rsidR="00030552" w:rsidRPr="003A0527">
        <w:rPr>
          <w:rFonts w:eastAsiaTheme="minorEastAsia"/>
          <w:b/>
          <w:lang w:val="en-GB" w:eastAsia="zh-CN"/>
        </w:rPr>
        <w:t xml:space="preserve">reuse the same principle for RSTD to </w:t>
      </w:r>
      <w:r w:rsidR="004975E4" w:rsidRPr="003A0527">
        <w:rPr>
          <w:rFonts w:eastAsiaTheme="minorEastAsia"/>
          <w:b/>
          <w:lang w:val="en-GB" w:eastAsia="zh-CN"/>
        </w:rPr>
        <w:t xml:space="preserve">define </w:t>
      </w:r>
      <w:r w:rsidRPr="003A0527">
        <w:rPr>
          <w:rFonts w:eastAsiaTheme="minorEastAsia"/>
          <w:b/>
          <w:lang w:val="en-GB" w:eastAsia="zh-CN"/>
        </w:rPr>
        <w:t>the frequency drift margin</w:t>
      </w:r>
      <w:r w:rsidR="00030552" w:rsidRPr="003A0527">
        <w:rPr>
          <w:rFonts w:eastAsiaTheme="minorEastAsia"/>
          <w:b/>
          <w:lang w:val="en-GB" w:eastAsia="zh-CN"/>
        </w:rPr>
        <w:t>.</w:t>
      </w:r>
      <w:r w:rsidR="005C006F" w:rsidRPr="005C006F">
        <w:rPr>
          <w:rFonts w:ascii="Times New Roman" w:eastAsiaTheme="minorEastAsia" w:hAnsi="Times New Roman" w:cs="Times New Roman"/>
          <w:szCs w:val="20"/>
          <w:lang w:eastAsia="zh-CN"/>
        </w:rPr>
        <w:t xml:space="preserve"> </w:t>
      </w:r>
    </w:p>
    <w:p w14:paraId="7D6C086E" w14:textId="77777777" w:rsidR="009874F2" w:rsidRPr="00F14E04" w:rsidRDefault="009874F2" w:rsidP="00F14E04">
      <w:pPr>
        <w:rPr>
          <w:rFonts w:eastAsiaTheme="minorEastAsia" w:cs="Arial"/>
          <w:lang w:val="en-GB" w:eastAsia="zh-CN"/>
        </w:rPr>
      </w:pPr>
    </w:p>
    <w:p w14:paraId="44D63244" w14:textId="21C84FA2" w:rsidR="007D20D2" w:rsidRDefault="007D20D2" w:rsidP="007D20D2">
      <w:pPr>
        <w:pStyle w:val="1"/>
      </w:pPr>
      <w:r>
        <w:t>3</w:t>
      </w:r>
      <w:r>
        <w:tab/>
        <w:t>Conclusion</w:t>
      </w:r>
    </w:p>
    <w:p w14:paraId="15F721BE" w14:textId="179BFF2A" w:rsidR="007D20D2" w:rsidRDefault="00C21677" w:rsidP="007D20D2">
      <w:pPr>
        <w:rPr>
          <w:rFonts w:eastAsiaTheme="minorEastAsia"/>
          <w:lang w:val="en-GB" w:eastAsia="zh-CN"/>
        </w:rPr>
      </w:pPr>
      <w:r>
        <w:rPr>
          <w:rFonts w:eastAsiaTheme="minorEastAsia"/>
          <w:lang w:val="en-GB" w:eastAsia="zh-CN"/>
        </w:rPr>
        <w:t xml:space="preserve">This contribution gave our </w:t>
      </w:r>
      <w:r w:rsidR="00637030">
        <w:rPr>
          <w:rFonts w:eastAsiaTheme="minorEastAsia"/>
          <w:lang w:val="en-GB" w:eastAsia="zh-CN"/>
        </w:rPr>
        <w:t>consideration</w:t>
      </w:r>
      <w:r>
        <w:rPr>
          <w:rFonts w:eastAsiaTheme="minorEastAsia"/>
          <w:lang w:val="en-GB" w:eastAsia="zh-CN"/>
        </w:rPr>
        <w:t xml:space="preserve"> on </w:t>
      </w:r>
      <w:r w:rsidR="00637030">
        <w:rPr>
          <w:rFonts w:eastAsiaTheme="minorEastAsia"/>
          <w:lang w:val="en-GB" w:eastAsia="zh-CN"/>
        </w:rPr>
        <w:t xml:space="preserve">questions from RAN1/RAN2 captured in liaisons and </w:t>
      </w:r>
      <w:r w:rsidR="00B572EC">
        <w:rPr>
          <w:rFonts w:eastAsiaTheme="minorEastAsia"/>
          <w:lang w:val="en-GB" w:eastAsia="zh-CN"/>
        </w:rPr>
        <w:t>the following proposals:</w:t>
      </w:r>
    </w:p>
    <w:p w14:paraId="111B5EAC" w14:textId="035C411E" w:rsidR="00931921" w:rsidRDefault="00931921" w:rsidP="00931921">
      <w:pPr>
        <w:rPr>
          <w:rFonts w:eastAsiaTheme="minorEastAsia"/>
          <w:b/>
          <w:lang w:val="en-GB" w:eastAsia="zh-CN"/>
        </w:rPr>
      </w:pPr>
      <w:r>
        <w:rPr>
          <w:rFonts w:eastAsiaTheme="minorEastAsia"/>
          <w:b/>
          <w:lang w:val="en-GB" w:eastAsia="zh-CN"/>
        </w:rPr>
        <w:t>Observation</w:t>
      </w:r>
      <w:r w:rsidRPr="0089592B">
        <w:rPr>
          <w:rFonts w:eastAsiaTheme="minorEastAsia"/>
          <w:b/>
          <w:lang w:val="en-GB" w:eastAsia="zh-CN"/>
        </w:rPr>
        <w:t>-</w:t>
      </w:r>
      <w:r>
        <w:rPr>
          <w:rFonts w:eastAsiaTheme="minorEastAsia"/>
          <w:b/>
          <w:lang w:val="en-GB" w:eastAsia="zh-CN"/>
        </w:rPr>
        <w:t>1</w:t>
      </w:r>
      <w:r w:rsidRPr="0089592B">
        <w:rPr>
          <w:rFonts w:eastAsiaTheme="minorEastAsia"/>
          <w:b/>
          <w:lang w:val="en-GB" w:eastAsia="zh-CN"/>
        </w:rPr>
        <w:t xml:space="preserve">: </w:t>
      </w:r>
      <w:r>
        <w:rPr>
          <w:rFonts w:eastAsiaTheme="minorEastAsia"/>
          <w:b/>
          <w:lang w:val="en-GB" w:eastAsia="zh-CN"/>
        </w:rPr>
        <w:t>In R16, the timing error margin values for UE Rx-Tx time difference measurements are clearly defined in TS 38.133 spec.</w:t>
      </w:r>
    </w:p>
    <w:p w14:paraId="3E3AB024" w14:textId="77777777" w:rsidR="00BE4A83" w:rsidRDefault="00BE4A83" w:rsidP="00BE4A83">
      <w:pPr>
        <w:rPr>
          <w:rFonts w:eastAsiaTheme="minorEastAsia"/>
          <w:b/>
          <w:lang w:val="en-GB" w:eastAsia="zh-CN"/>
        </w:rPr>
      </w:pPr>
      <w:r>
        <w:rPr>
          <w:rFonts w:eastAsiaTheme="minorEastAsia"/>
          <w:b/>
          <w:lang w:val="en-GB" w:eastAsia="zh-CN"/>
        </w:rPr>
        <w:t>Observation</w:t>
      </w:r>
      <w:r w:rsidRPr="0089592B">
        <w:rPr>
          <w:rFonts w:eastAsiaTheme="minorEastAsia"/>
          <w:b/>
          <w:lang w:val="en-GB" w:eastAsia="zh-CN"/>
        </w:rPr>
        <w:t>-</w:t>
      </w:r>
      <w:r>
        <w:rPr>
          <w:rFonts w:eastAsiaTheme="minorEastAsia"/>
          <w:b/>
          <w:lang w:val="en-GB" w:eastAsia="zh-CN"/>
        </w:rPr>
        <w:t>2</w:t>
      </w:r>
      <w:r w:rsidRPr="0089592B">
        <w:rPr>
          <w:rFonts w:eastAsiaTheme="minorEastAsia"/>
          <w:b/>
          <w:lang w:val="en-GB" w:eastAsia="zh-CN"/>
        </w:rPr>
        <w:t xml:space="preserve">: </w:t>
      </w:r>
      <w:r>
        <w:rPr>
          <w:rFonts w:eastAsiaTheme="minorEastAsia"/>
          <w:b/>
          <w:lang w:val="en-GB" w:eastAsia="zh-CN"/>
        </w:rPr>
        <w:t>For Rx TEG for RSTD measurement, the Rel-16 group delay is defined in</w:t>
      </w:r>
      <w:r w:rsidRPr="003828DF">
        <w:t xml:space="preserve"> </w:t>
      </w:r>
      <w:r w:rsidRPr="003828DF">
        <w:rPr>
          <w:rFonts w:eastAsiaTheme="minorEastAsia"/>
          <w:b/>
          <w:lang w:val="en-GB" w:eastAsia="zh-CN"/>
        </w:rPr>
        <w:t>Table 10.1.23.2-5 for FR1 and Table 10.1.23.2-6 for FR2</w:t>
      </w:r>
      <w:r>
        <w:rPr>
          <w:rFonts w:eastAsiaTheme="minorEastAsia"/>
          <w:b/>
          <w:lang w:val="en-GB" w:eastAsia="zh-CN"/>
        </w:rPr>
        <w:t xml:space="preserve"> in TS 38.133.</w:t>
      </w:r>
    </w:p>
    <w:p w14:paraId="6C841D75" w14:textId="77777777" w:rsidR="00BE4A83" w:rsidRPr="00F50DC9" w:rsidRDefault="00BE4A83" w:rsidP="00BE4A83">
      <w:pPr>
        <w:rPr>
          <w:rFonts w:eastAsiaTheme="minorEastAsia"/>
          <w:b/>
          <w:lang w:val="en-GB" w:eastAsia="zh-CN"/>
        </w:rPr>
      </w:pPr>
      <w:r>
        <w:rPr>
          <w:rFonts w:eastAsiaTheme="minorEastAsia"/>
          <w:b/>
          <w:lang w:val="en-GB" w:eastAsia="zh-CN"/>
        </w:rPr>
        <w:t>Observation</w:t>
      </w:r>
      <w:r w:rsidRPr="0089592B">
        <w:rPr>
          <w:rFonts w:eastAsiaTheme="minorEastAsia"/>
          <w:b/>
          <w:lang w:val="en-GB" w:eastAsia="zh-CN"/>
        </w:rPr>
        <w:t>-</w:t>
      </w:r>
      <w:r>
        <w:rPr>
          <w:rFonts w:eastAsiaTheme="minorEastAsia"/>
          <w:b/>
          <w:lang w:val="en-GB" w:eastAsia="zh-CN"/>
        </w:rPr>
        <w:t>3</w:t>
      </w:r>
      <w:r w:rsidRPr="0089592B">
        <w:rPr>
          <w:rFonts w:eastAsiaTheme="minorEastAsia"/>
          <w:b/>
          <w:lang w:val="en-GB" w:eastAsia="zh-CN"/>
        </w:rPr>
        <w:t xml:space="preserve">: </w:t>
      </w:r>
      <w:r>
        <w:rPr>
          <w:rFonts w:eastAsiaTheme="minorEastAsia"/>
          <w:b/>
          <w:lang w:val="en-GB" w:eastAsia="zh-CN"/>
        </w:rPr>
        <w:t>For Rx TEG for RSTD measurement, the Rel-16 frequency drift is defined Y=32Tc or Y=256Tc in TS 38.133.</w:t>
      </w:r>
    </w:p>
    <w:p w14:paraId="236AFD2E" w14:textId="77777777" w:rsidR="00BE4A83" w:rsidRDefault="00BE4A83" w:rsidP="00BE4A83">
      <w:pPr>
        <w:rPr>
          <w:rFonts w:eastAsiaTheme="minorEastAsia"/>
          <w:b/>
          <w:lang w:val="en-GB" w:eastAsia="zh-CN"/>
        </w:rPr>
      </w:pPr>
      <w:r>
        <w:rPr>
          <w:rFonts w:eastAsiaTheme="minorEastAsia"/>
          <w:b/>
          <w:lang w:val="en-GB" w:eastAsia="zh-CN"/>
        </w:rPr>
        <w:t>Observation</w:t>
      </w:r>
      <w:r w:rsidRPr="0089592B">
        <w:rPr>
          <w:rFonts w:eastAsiaTheme="minorEastAsia"/>
          <w:b/>
          <w:lang w:val="en-GB" w:eastAsia="zh-CN"/>
        </w:rPr>
        <w:t>-</w:t>
      </w:r>
      <w:r>
        <w:rPr>
          <w:rFonts w:eastAsiaTheme="minorEastAsia"/>
          <w:b/>
          <w:lang w:val="en-GB" w:eastAsia="zh-CN"/>
        </w:rPr>
        <w:t>4</w:t>
      </w:r>
      <w:r w:rsidRPr="0089592B">
        <w:rPr>
          <w:rFonts w:eastAsiaTheme="minorEastAsia"/>
          <w:b/>
          <w:lang w:val="en-GB" w:eastAsia="zh-CN"/>
        </w:rPr>
        <w:t xml:space="preserve">: </w:t>
      </w:r>
      <w:r>
        <w:rPr>
          <w:rFonts w:eastAsiaTheme="minorEastAsia"/>
          <w:b/>
          <w:lang w:val="en-GB" w:eastAsia="zh-CN"/>
        </w:rPr>
        <w:t xml:space="preserve">For Rx-Tx time difference measurement, the group delay margin delay is defined </w:t>
      </w:r>
      <w:r w:rsidRPr="000E0D84">
        <w:rPr>
          <w:rFonts w:eastAsiaTheme="minorEastAsia"/>
          <w:b/>
          <w:lang w:val="en-GB" w:eastAsia="zh-CN"/>
        </w:rPr>
        <w:t>in Table 10.1.25.2-5 for FR1 and Table 10.1.25.2-6 for FR2</w:t>
      </w:r>
      <w:r>
        <w:rPr>
          <w:rFonts w:eastAsiaTheme="minorEastAsia"/>
          <w:b/>
          <w:lang w:val="en-GB" w:eastAsia="zh-CN"/>
        </w:rPr>
        <w:t>in TS 38.133.</w:t>
      </w:r>
    </w:p>
    <w:p w14:paraId="053ADCF1" w14:textId="68A89ED0" w:rsidR="00BE4A83" w:rsidRPr="00BE4A83" w:rsidRDefault="00BE4A83" w:rsidP="00931921">
      <w:pPr>
        <w:rPr>
          <w:rFonts w:eastAsiaTheme="minorEastAsia"/>
          <w:b/>
          <w:lang w:val="en-GB" w:eastAsia="zh-CN"/>
        </w:rPr>
      </w:pPr>
      <w:r>
        <w:rPr>
          <w:rFonts w:eastAsiaTheme="minorEastAsia"/>
          <w:b/>
          <w:lang w:val="en-GB" w:eastAsia="zh-CN"/>
        </w:rPr>
        <w:t>Observation</w:t>
      </w:r>
      <w:r w:rsidRPr="0089592B">
        <w:rPr>
          <w:rFonts w:eastAsiaTheme="minorEastAsia"/>
          <w:b/>
          <w:lang w:val="en-GB" w:eastAsia="zh-CN"/>
        </w:rPr>
        <w:t>-</w:t>
      </w:r>
      <w:r>
        <w:rPr>
          <w:rFonts w:eastAsiaTheme="minorEastAsia"/>
          <w:b/>
          <w:lang w:val="en-GB" w:eastAsia="zh-CN"/>
        </w:rPr>
        <w:t>5</w:t>
      </w:r>
      <w:r w:rsidRPr="0089592B">
        <w:rPr>
          <w:rFonts w:eastAsiaTheme="minorEastAsia"/>
          <w:b/>
          <w:lang w:val="en-GB" w:eastAsia="zh-CN"/>
        </w:rPr>
        <w:t xml:space="preserve">: </w:t>
      </w:r>
      <w:r>
        <w:rPr>
          <w:rFonts w:eastAsiaTheme="minorEastAsia"/>
          <w:b/>
          <w:lang w:val="en-GB" w:eastAsia="zh-CN"/>
        </w:rPr>
        <w:t>For Rx-Tx time difference measurement, the Rel-16 frequency drift margin is not defined.</w:t>
      </w:r>
    </w:p>
    <w:p w14:paraId="620BABA6" w14:textId="77777777" w:rsidR="00931921" w:rsidRDefault="00931921" w:rsidP="00931921">
      <w:pPr>
        <w:rPr>
          <w:rFonts w:eastAsiaTheme="minorEastAsia"/>
          <w:b/>
          <w:lang w:val="en-GB" w:eastAsia="zh-CN"/>
        </w:rPr>
      </w:pPr>
      <w:r w:rsidRPr="0089592B">
        <w:rPr>
          <w:rFonts w:eastAsiaTheme="minorEastAsia"/>
          <w:b/>
          <w:lang w:val="en-GB" w:eastAsia="zh-CN"/>
        </w:rPr>
        <w:t>Proposal-</w:t>
      </w:r>
      <w:r>
        <w:rPr>
          <w:rFonts w:eastAsiaTheme="minorEastAsia"/>
          <w:b/>
          <w:lang w:val="en-GB" w:eastAsia="zh-CN"/>
        </w:rPr>
        <w:t>1</w:t>
      </w:r>
      <w:r w:rsidRPr="0089592B">
        <w:rPr>
          <w:rFonts w:eastAsiaTheme="minorEastAsia"/>
          <w:b/>
          <w:lang w:val="en-GB" w:eastAsia="zh-CN"/>
        </w:rPr>
        <w:t xml:space="preserve">: </w:t>
      </w:r>
      <w:r>
        <w:rPr>
          <w:rFonts w:eastAsiaTheme="minorEastAsia"/>
          <w:b/>
          <w:lang w:val="en-GB" w:eastAsia="zh-CN"/>
        </w:rPr>
        <w:t xml:space="preserve">Define applicability of timing error margin for </w:t>
      </w:r>
      <w:proofErr w:type="spellStart"/>
      <w:r>
        <w:rPr>
          <w:rFonts w:eastAsiaTheme="minorEastAsia"/>
          <w:b/>
          <w:lang w:val="en-GB" w:eastAsia="zh-CN"/>
        </w:rPr>
        <w:t>RxTx</w:t>
      </w:r>
      <w:proofErr w:type="spellEnd"/>
      <w:r>
        <w:rPr>
          <w:rFonts w:eastAsiaTheme="minorEastAsia"/>
          <w:b/>
          <w:lang w:val="en-GB" w:eastAsia="zh-CN"/>
        </w:rPr>
        <w:t xml:space="preserve"> TEG:</w:t>
      </w:r>
    </w:p>
    <w:p w14:paraId="74C4DDDC" w14:textId="77777777" w:rsidR="00931921" w:rsidRPr="009874F2" w:rsidRDefault="00931921" w:rsidP="00931921">
      <w:pPr>
        <w:pStyle w:val="aff4"/>
        <w:numPr>
          <w:ilvl w:val="0"/>
          <w:numId w:val="32"/>
        </w:numPr>
        <w:rPr>
          <w:rFonts w:ascii="Arial" w:eastAsiaTheme="minorEastAsia" w:hAnsi="Arial" w:cs="Arial"/>
          <w:b/>
          <w:sz w:val="20"/>
          <w:lang w:val="en-GB" w:eastAsia="zh-CN"/>
        </w:rPr>
      </w:pPr>
      <w:r w:rsidRPr="009874F2">
        <w:rPr>
          <w:rFonts w:ascii="Arial" w:eastAsiaTheme="minorEastAsia" w:hAnsi="Arial" w:cs="Arial"/>
          <w:b/>
          <w:sz w:val="20"/>
          <w:lang w:val="en-GB" w:eastAsia="zh-CN"/>
        </w:rPr>
        <w:t>The applicable timing error margin values that can be selected by the UE are the pre-defined values that are not larger than the sum of the group delay margins for the individual measurements plus the frequency drift margin.</w:t>
      </w:r>
    </w:p>
    <w:p w14:paraId="29D6F48F" w14:textId="79494678" w:rsidR="007D20D2" w:rsidRDefault="00931921" w:rsidP="007D20D2">
      <w:pPr>
        <w:rPr>
          <w:rFonts w:eastAsiaTheme="minorEastAsia"/>
          <w:b/>
          <w:lang w:val="en-GB" w:eastAsia="zh-CN"/>
        </w:rPr>
      </w:pPr>
      <w:r w:rsidRPr="0089592B">
        <w:rPr>
          <w:rFonts w:eastAsiaTheme="minorEastAsia"/>
          <w:b/>
          <w:lang w:val="en-GB" w:eastAsia="zh-CN"/>
        </w:rPr>
        <w:t>Proposal-</w:t>
      </w:r>
      <w:r>
        <w:rPr>
          <w:rFonts w:eastAsiaTheme="minorEastAsia"/>
          <w:b/>
          <w:lang w:val="en-GB" w:eastAsia="zh-CN"/>
        </w:rPr>
        <w:t>2</w:t>
      </w:r>
      <w:r w:rsidRPr="0089592B">
        <w:rPr>
          <w:rFonts w:eastAsiaTheme="minorEastAsia"/>
          <w:b/>
          <w:lang w:val="en-GB" w:eastAsia="zh-CN"/>
        </w:rPr>
        <w:t xml:space="preserve">: </w:t>
      </w:r>
      <w:r>
        <w:rPr>
          <w:rFonts w:eastAsiaTheme="minorEastAsia"/>
          <w:b/>
          <w:lang w:val="en-GB" w:eastAsia="zh-CN"/>
        </w:rPr>
        <w:t>Not define applicability of timing error margin for Tx TEG.</w:t>
      </w:r>
    </w:p>
    <w:p w14:paraId="1D0F7B69" w14:textId="77777777" w:rsidR="00AD2003" w:rsidRDefault="00AD2003" w:rsidP="00AD2003">
      <w:pPr>
        <w:rPr>
          <w:rFonts w:eastAsiaTheme="minorEastAsia"/>
          <w:b/>
          <w:lang w:val="en-GB" w:eastAsia="zh-CN"/>
        </w:rPr>
      </w:pPr>
      <w:r w:rsidRPr="0089592B">
        <w:rPr>
          <w:rFonts w:eastAsiaTheme="minorEastAsia"/>
          <w:b/>
          <w:lang w:val="en-GB" w:eastAsia="zh-CN"/>
        </w:rPr>
        <w:t>Proposal-</w:t>
      </w:r>
      <w:r>
        <w:rPr>
          <w:rFonts w:eastAsiaTheme="minorEastAsia"/>
          <w:b/>
          <w:lang w:val="en-GB" w:eastAsia="zh-CN"/>
        </w:rPr>
        <w:t>3</w:t>
      </w:r>
      <w:r w:rsidRPr="0089592B">
        <w:rPr>
          <w:rFonts w:eastAsiaTheme="minorEastAsia"/>
          <w:b/>
          <w:lang w:val="en-GB" w:eastAsia="zh-CN"/>
        </w:rPr>
        <w:t xml:space="preserve">: </w:t>
      </w:r>
      <w:r>
        <w:rPr>
          <w:rFonts w:eastAsiaTheme="minorEastAsia"/>
          <w:b/>
          <w:lang w:val="en-GB" w:eastAsia="zh-CN"/>
        </w:rPr>
        <w:t xml:space="preserve">It is more appropriate to capture the applicability of timing error margin in TS 38.133, rather than in LPP. </w:t>
      </w:r>
    </w:p>
    <w:p w14:paraId="5ADEAB5F" w14:textId="77777777" w:rsidR="002A1E34" w:rsidRDefault="002A1E34" w:rsidP="002A1E34">
      <w:pPr>
        <w:rPr>
          <w:rFonts w:eastAsiaTheme="minorEastAsia"/>
          <w:b/>
          <w:lang w:val="en-GB" w:eastAsia="zh-CN"/>
        </w:rPr>
      </w:pPr>
      <w:r w:rsidRPr="0089592B">
        <w:rPr>
          <w:rFonts w:eastAsiaTheme="minorEastAsia"/>
          <w:b/>
          <w:lang w:val="en-GB" w:eastAsia="zh-CN"/>
        </w:rPr>
        <w:t>Proposal-</w:t>
      </w:r>
      <w:r>
        <w:rPr>
          <w:rFonts w:eastAsiaTheme="minorEastAsia"/>
          <w:b/>
          <w:lang w:val="en-GB" w:eastAsia="zh-CN"/>
        </w:rPr>
        <w:t>4</w:t>
      </w:r>
      <w:r w:rsidRPr="0089592B">
        <w:rPr>
          <w:rFonts w:eastAsiaTheme="minorEastAsia"/>
          <w:b/>
          <w:lang w:val="en-GB" w:eastAsia="zh-CN"/>
        </w:rPr>
        <w:t xml:space="preserve">: </w:t>
      </w:r>
      <w:r>
        <w:rPr>
          <w:rFonts w:eastAsiaTheme="minorEastAsia"/>
          <w:b/>
          <w:lang w:val="en-GB" w:eastAsia="zh-CN"/>
        </w:rPr>
        <w:t>Rx-TEG is decoupled with UE Rx-Tx timing difference measurement:</w:t>
      </w:r>
    </w:p>
    <w:p w14:paraId="2B61447D" w14:textId="64138E47" w:rsidR="002A1E34" w:rsidRPr="00C26DA3" w:rsidRDefault="002A1E34" w:rsidP="002A1E34">
      <w:pPr>
        <w:pStyle w:val="aff4"/>
        <w:numPr>
          <w:ilvl w:val="0"/>
          <w:numId w:val="32"/>
        </w:numPr>
        <w:rPr>
          <w:rFonts w:eastAsiaTheme="minorEastAsia"/>
          <w:b/>
          <w:sz w:val="20"/>
          <w:szCs w:val="20"/>
          <w:lang w:val="en-GB" w:eastAsia="zh-CN"/>
        </w:rPr>
      </w:pPr>
      <w:r w:rsidRPr="00C26DA3">
        <w:rPr>
          <w:rFonts w:ascii="Arial" w:eastAsiaTheme="minorEastAsia" w:hAnsi="Arial" w:cs="Arial"/>
          <w:b/>
          <w:sz w:val="20"/>
          <w:szCs w:val="20"/>
          <w:lang w:val="en-GB" w:eastAsia="zh-CN"/>
        </w:rPr>
        <w:t xml:space="preserve">The applicability of timing error margin for Rx TEG </w:t>
      </w:r>
      <w:r>
        <w:rPr>
          <w:rFonts w:ascii="Arial" w:eastAsiaTheme="minorEastAsia" w:hAnsi="Arial" w:cs="Arial"/>
          <w:b/>
          <w:sz w:val="20"/>
          <w:szCs w:val="20"/>
          <w:lang w:val="en-GB" w:eastAsia="zh-CN"/>
        </w:rPr>
        <w:t xml:space="preserve">is </w:t>
      </w:r>
      <w:r w:rsidRPr="00C26DA3">
        <w:rPr>
          <w:rFonts w:ascii="Arial" w:eastAsiaTheme="minorEastAsia" w:hAnsi="Arial" w:cs="Arial"/>
          <w:b/>
          <w:sz w:val="20"/>
          <w:szCs w:val="20"/>
          <w:lang w:val="en-GB" w:eastAsia="zh-CN"/>
        </w:rPr>
        <w:t>appl</w:t>
      </w:r>
      <w:r>
        <w:rPr>
          <w:rFonts w:ascii="Arial" w:eastAsiaTheme="minorEastAsia" w:hAnsi="Arial" w:cs="Arial"/>
          <w:b/>
          <w:sz w:val="20"/>
          <w:szCs w:val="20"/>
          <w:lang w:val="en-GB" w:eastAsia="zh-CN"/>
        </w:rPr>
        <w:t>icable</w:t>
      </w:r>
      <w:r w:rsidRPr="00C26DA3">
        <w:rPr>
          <w:rFonts w:ascii="Arial" w:eastAsiaTheme="minorEastAsia" w:hAnsi="Arial" w:cs="Arial"/>
          <w:b/>
          <w:sz w:val="20"/>
          <w:szCs w:val="20"/>
          <w:lang w:val="en-GB" w:eastAsia="zh-CN"/>
        </w:rPr>
        <w:t xml:space="preserve"> to </w:t>
      </w:r>
      <w:r>
        <w:rPr>
          <w:rFonts w:ascii="Arial" w:eastAsiaTheme="minorEastAsia" w:hAnsi="Arial" w:cs="Arial"/>
          <w:b/>
          <w:sz w:val="20"/>
          <w:szCs w:val="20"/>
          <w:lang w:val="en-GB" w:eastAsia="zh-CN"/>
        </w:rPr>
        <w:t>RSTD.</w:t>
      </w:r>
    </w:p>
    <w:p w14:paraId="4D8D353E" w14:textId="5D46326D" w:rsidR="002A1E34" w:rsidRPr="00AD2510" w:rsidRDefault="002A1E34" w:rsidP="002A1E34">
      <w:pPr>
        <w:pStyle w:val="aff4"/>
        <w:numPr>
          <w:ilvl w:val="0"/>
          <w:numId w:val="32"/>
        </w:numPr>
        <w:rPr>
          <w:rFonts w:eastAsiaTheme="minorEastAsia"/>
          <w:b/>
          <w:sz w:val="20"/>
          <w:szCs w:val="20"/>
          <w:lang w:val="en-GB" w:eastAsia="zh-CN"/>
        </w:rPr>
      </w:pPr>
      <w:r w:rsidRPr="00C26DA3">
        <w:rPr>
          <w:rFonts w:ascii="Arial" w:eastAsiaTheme="minorEastAsia" w:hAnsi="Arial" w:cs="Arial"/>
          <w:b/>
          <w:sz w:val="20"/>
          <w:szCs w:val="20"/>
          <w:lang w:val="en-GB" w:eastAsia="zh-CN"/>
        </w:rPr>
        <w:t xml:space="preserve">The applicability of timing error margin for </w:t>
      </w:r>
      <w:proofErr w:type="spellStart"/>
      <w:r w:rsidRPr="00C26DA3">
        <w:rPr>
          <w:rFonts w:ascii="Arial" w:eastAsiaTheme="minorEastAsia" w:hAnsi="Arial" w:cs="Arial"/>
          <w:b/>
          <w:sz w:val="20"/>
          <w:szCs w:val="20"/>
          <w:lang w:val="en-GB" w:eastAsia="zh-CN"/>
        </w:rPr>
        <w:t>Rx</w:t>
      </w:r>
      <w:r>
        <w:rPr>
          <w:rFonts w:ascii="Arial" w:eastAsiaTheme="minorEastAsia" w:hAnsi="Arial" w:cs="Arial"/>
          <w:b/>
          <w:sz w:val="20"/>
          <w:szCs w:val="20"/>
          <w:lang w:val="en-GB" w:eastAsia="zh-CN"/>
        </w:rPr>
        <w:t>Tx</w:t>
      </w:r>
      <w:proofErr w:type="spellEnd"/>
      <w:r w:rsidRPr="00C26DA3">
        <w:rPr>
          <w:rFonts w:ascii="Arial" w:eastAsiaTheme="minorEastAsia" w:hAnsi="Arial" w:cs="Arial"/>
          <w:b/>
          <w:sz w:val="20"/>
          <w:szCs w:val="20"/>
          <w:lang w:val="en-GB" w:eastAsia="zh-CN"/>
        </w:rPr>
        <w:t xml:space="preserve"> TEG </w:t>
      </w:r>
      <w:r>
        <w:rPr>
          <w:rFonts w:ascii="Arial" w:eastAsiaTheme="minorEastAsia" w:hAnsi="Arial" w:cs="Arial"/>
          <w:b/>
          <w:sz w:val="20"/>
          <w:szCs w:val="20"/>
          <w:lang w:val="en-GB" w:eastAsia="zh-CN"/>
        </w:rPr>
        <w:t xml:space="preserve">is </w:t>
      </w:r>
      <w:r w:rsidRPr="00C26DA3">
        <w:rPr>
          <w:rFonts w:ascii="Arial" w:eastAsiaTheme="minorEastAsia" w:hAnsi="Arial" w:cs="Arial"/>
          <w:b/>
          <w:sz w:val="20"/>
          <w:szCs w:val="20"/>
          <w:lang w:val="en-GB" w:eastAsia="zh-CN"/>
        </w:rPr>
        <w:t>appl</w:t>
      </w:r>
      <w:r>
        <w:rPr>
          <w:rFonts w:ascii="Arial" w:eastAsiaTheme="minorEastAsia" w:hAnsi="Arial" w:cs="Arial"/>
          <w:b/>
          <w:sz w:val="20"/>
          <w:szCs w:val="20"/>
          <w:lang w:val="en-GB" w:eastAsia="zh-CN"/>
        </w:rPr>
        <w:t>icable</w:t>
      </w:r>
      <w:r w:rsidRPr="00C26DA3">
        <w:rPr>
          <w:rFonts w:ascii="Arial" w:eastAsiaTheme="minorEastAsia" w:hAnsi="Arial" w:cs="Arial"/>
          <w:b/>
          <w:sz w:val="20"/>
          <w:szCs w:val="20"/>
          <w:lang w:val="en-GB" w:eastAsia="zh-CN"/>
        </w:rPr>
        <w:t xml:space="preserve"> </w:t>
      </w:r>
      <w:r>
        <w:rPr>
          <w:rFonts w:ascii="Arial" w:eastAsiaTheme="minorEastAsia" w:hAnsi="Arial" w:cs="Arial"/>
          <w:b/>
          <w:sz w:val="20"/>
          <w:szCs w:val="20"/>
          <w:lang w:val="en-GB" w:eastAsia="zh-CN"/>
        </w:rPr>
        <w:t xml:space="preserve">to </w:t>
      </w:r>
      <w:r w:rsidRPr="00C26DA3">
        <w:rPr>
          <w:rFonts w:ascii="Arial" w:eastAsiaTheme="minorEastAsia" w:hAnsi="Arial" w:cs="Arial"/>
          <w:b/>
          <w:sz w:val="20"/>
          <w:szCs w:val="20"/>
          <w:lang w:val="en-GB" w:eastAsia="zh-CN"/>
        </w:rPr>
        <w:t>Rx-Tx time difference</w:t>
      </w:r>
      <w:r>
        <w:rPr>
          <w:rFonts w:ascii="Arial" w:eastAsiaTheme="minorEastAsia" w:hAnsi="Arial" w:cs="Arial"/>
          <w:b/>
          <w:sz w:val="20"/>
          <w:szCs w:val="20"/>
          <w:lang w:val="en-GB" w:eastAsia="zh-CN"/>
        </w:rPr>
        <w:t>.</w:t>
      </w:r>
    </w:p>
    <w:p w14:paraId="004165F4" w14:textId="6E483A53" w:rsidR="003A0527" w:rsidRDefault="003A0527" w:rsidP="003A0527">
      <w:pPr>
        <w:widowControl w:val="0"/>
        <w:autoSpaceDE w:val="0"/>
        <w:autoSpaceDN w:val="0"/>
        <w:adjustRightInd w:val="0"/>
        <w:spacing w:after="0" w:line="240" w:lineRule="auto"/>
        <w:rPr>
          <w:rFonts w:eastAsiaTheme="minorEastAsia"/>
          <w:b/>
          <w:lang w:val="en-GB" w:eastAsia="zh-CN"/>
        </w:rPr>
      </w:pPr>
      <w:r w:rsidRPr="003A0527">
        <w:rPr>
          <w:rFonts w:eastAsiaTheme="minorEastAsia"/>
          <w:b/>
          <w:lang w:val="en-GB" w:eastAsia="zh-CN"/>
        </w:rPr>
        <w:t>Proposal-</w:t>
      </w:r>
      <w:r>
        <w:rPr>
          <w:rFonts w:eastAsiaTheme="minorEastAsia"/>
          <w:b/>
          <w:lang w:val="en-GB" w:eastAsia="zh-CN"/>
        </w:rPr>
        <w:t>5</w:t>
      </w:r>
      <w:r w:rsidRPr="003A0527">
        <w:rPr>
          <w:rFonts w:eastAsiaTheme="minorEastAsia"/>
          <w:b/>
          <w:lang w:val="en-GB" w:eastAsia="zh-CN"/>
        </w:rPr>
        <w:t>: For Rx-Tx time difference measurement, reuse the same principle for RSTD to define the frequency drift margin.</w:t>
      </w:r>
      <w:r w:rsidRPr="005C006F">
        <w:rPr>
          <w:rFonts w:ascii="Times New Roman" w:eastAsiaTheme="minorEastAsia" w:hAnsi="Times New Roman" w:cs="Times New Roman"/>
          <w:szCs w:val="20"/>
          <w:lang w:eastAsia="zh-CN"/>
        </w:rPr>
        <w:t xml:space="preserve"> </w:t>
      </w:r>
    </w:p>
    <w:p w14:paraId="2E2BA17B" w14:textId="77777777" w:rsidR="002A1E34" w:rsidRPr="00AD2003" w:rsidRDefault="002A1E34" w:rsidP="007D20D2">
      <w:pPr>
        <w:rPr>
          <w:rFonts w:eastAsiaTheme="minorEastAsia"/>
          <w:b/>
          <w:lang w:val="en-GB" w:eastAsia="zh-CN"/>
        </w:rPr>
      </w:pPr>
    </w:p>
    <w:p w14:paraId="69FA4E29" w14:textId="1F085021" w:rsidR="007D20D2" w:rsidRDefault="007D20D2" w:rsidP="007D20D2">
      <w:pPr>
        <w:pStyle w:val="1"/>
      </w:pPr>
      <w:r>
        <w:t>4</w:t>
      </w:r>
      <w:r>
        <w:tab/>
        <w:t>Reference</w:t>
      </w:r>
    </w:p>
    <w:p w14:paraId="154E5DF2" w14:textId="7F58E290" w:rsidR="003724B2" w:rsidRDefault="003724B2" w:rsidP="00C75ACF">
      <w:pPr>
        <w:numPr>
          <w:ilvl w:val="0"/>
          <w:numId w:val="22"/>
        </w:numPr>
        <w:overflowPunct w:val="0"/>
        <w:autoSpaceDE w:val="0"/>
        <w:autoSpaceDN w:val="0"/>
        <w:adjustRightInd w:val="0"/>
        <w:spacing w:afterLines="50" w:after="120" w:line="240" w:lineRule="auto"/>
        <w:jc w:val="both"/>
        <w:textAlignment w:val="baseline"/>
      </w:pPr>
      <w:r w:rsidRPr="003724B2">
        <w:t>R2-2210977</w:t>
      </w:r>
      <w:r w:rsidR="0076780E">
        <w:t>,</w:t>
      </w:r>
      <w:r w:rsidRPr="003724B2">
        <w:t xml:space="preserve"> Reply LS on applicability of timing error margin of Rx TEG</w:t>
      </w:r>
    </w:p>
    <w:p w14:paraId="094BAA27" w14:textId="27D99163" w:rsidR="003948AB" w:rsidRDefault="003948AB" w:rsidP="00C75ACF">
      <w:pPr>
        <w:numPr>
          <w:ilvl w:val="0"/>
          <w:numId w:val="22"/>
        </w:numPr>
        <w:overflowPunct w:val="0"/>
        <w:autoSpaceDE w:val="0"/>
        <w:autoSpaceDN w:val="0"/>
        <w:adjustRightInd w:val="0"/>
        <w:spacing w:afterLines="50" w:after="120" w:line="240" w:lineRule="auto"/>
        <w:jc w:val="both"/>
        <w:textAlignment w:val="baseline"/>
      </w:pPr>
      <w:r w:rsidRPr="003948AB">
        <w:t>R4-2214492</w:t>
      </w:r>
      <w:r>
        <w:t xml:space="preserve">, </w:t>
      </w:r>
      <w:r w:rsidRPr="003948AB">
        <w:t>WF on NR Positioning Enhancements (Part 2)</w:t>
      </w:r>
    </w:p>
    <w:p w14:paraId="281727E4" w14:textId="42B0AB6D" w:rsidR="00BC10E3" w:rsidRDefault="00BC10E3" w:rsidP="00BC10E3">
      <w:pPr>
        <w:pStyle w:val="1"/>
      </w:pPr>
      <w:r>
        <w:lastRenderedPageBreak/>
        <w:t>5</w:t>
      </w:r>
      <w:r>
        <w:tab/>
        <w:t>Annex</w:t>
      </w:r>
    </w:p>
    <w:p w14:paraId="03ADF5C2" w14:textId="77777777" w:rsidR="00BC4E07" w:rsidRPr="00BC4E07" w:rsidRDefault="00BC4E07" w:rsidP="00BC4E07">
      <w:pPr>
        <w:keepLines/>
        <w:widowControl w:val="0"/>
        <w:tabs>
          <w:tab w:val="right" w:pos="10440"/>
          <w:tab w:val="right" w:pos="13323"/>
        </w:tabs>
        <w:overflowPunct w:val="0"/>
        <w:autoSpaceDE w:val="0"/>
        <w:autoSpaceDN w:val="0"/>
        <w:adjustRightInd w:val="0"/>
        <w:spacing w:before="60" w:after="60" w:line="240" w:lineRule="auto"/>
        <w:textAlignment w:val="baseline"/>
        <w:rPr>
          <w:rFonts w:eastAsia="宋体" w:cs="Arial"/>
          <w:b/>
          <w:sz w:val="22"/>
          <w:lang w:eastAsia="zh-CN"/>
        </w:rPr>
      </w:pPr>
      <w:r w:rsidRPr="00BC4E07">
        <w:rPr>
          <w:rFonts w:eastAsia="宋体" w:cs="Arial"/>
          <w:b/>
          <w:bCs/>
          <w:noProof/>
          <w:sz w:val="22"/>
          <w:lang w:eastAsia="zh-CN"/>
        </w:rPr>
        <w:t>3GPP TSG-RAN WG4 Meeting # 105</w:t>
      </w:r>
      <w:r w:rsidRPr="00BC4E07">
        <w:rPr>
          <w:rFonts w:eastAsia="宋体" w:cs="Arial"/>
          <w:b/>
          <w:noProof/>
          <w:sz w:val="24"/>
          <w:szCs w:val="24"/>
          <w:lang w:eastAsia="zh-CN"/>
        </w:rPr>
        <w:tab/>
      </w:r>
      <w:r w:rsidRPr="00BC4E07">
        <w:rPr>
          <w:rFonts w:eastAsia="宋体" w:cs="Arial"/>
          <w:b/>
          <w:sz w:val="22"/>
          <w:lang w:eastAsia="zh-CN"/>
        </w:rPr>
        <w:t>R4-22xxxxx</w:t>
      </w:r>
    </w:p>
    <w:p w14:paraId="43B9D6C3" w14:textId="77777777" w:rsidR="00BC4E07" w:rsidRPr="00BC4E07" w:rsidRDefault="00BC4E07" w:rsidP="00BC4E07">
      <w:pPr>
        <w:tabs>
          <w:tab w:val="center" w:pos="4536"/>
          <w:tab w:val="right" w:pos="9072"/>
        </w:tabs>
        <w:spacing w:after="0" w:line="240" w:lineRule="auto"/>
        <w:rPr>
          <w:rFonts w:eastAsia="等线" w:cs="Arial"/>
          <w:b/>
          <w:bCs/>
          <w:sz w:val="22"/>
          <w:lang w:eastAsia="zh-CN"/>
        </w:rPr>
      </w:pPr>
      <w:r w:rsidRPr="00BC4E07">
        <w:rPr>
          <w:rFonts w:eastAsia="等线" w:cs="Arial"/>
          <w:b/>
          <w:bCs/>
          <w:sz w:val="22"/>
          <w:lang w:eastAsia="zh-CN"/>
        </w:rPr>
        <w:t>Toulouse, France, November 14 – November 18, 2022</w:t>
      </w:r>
    </w:p>
    <w:p w14:paraId="4B70D506" w14:textId="77777777" w:rsidR="00BC4E07" w:rsidRPr="00BC4E07" w:rsidRDefault="00BC4E07" w:rsidP="00BC4E07">
      <w:pPr>
        <w:tabs>
          <w:tab w:val="center" w:pos="4536"/>
          <w:tab w:val="right" w:pos="9072"/>
        </w:tabs>
        <w:spacing w:after="0" w:line="240" w:lineRule="auto"/>
        <w:rPr>
          <w:rFonts w:eastAsia="宋体" w:cs="Arial"/>
          <w:b/>
          <w:bCs/>
          <w:sz w:val="22"/>
          <w:lang w:eastAsia="zh-CN"/>
        </w:rPr>
      </w:pPr>
    </w:p>
    <w:p w14:paraId="42A92D62" w14:textId="77777777" w:rsidR="00BC4E07" w:rsidRPr="00BC4E07" w:rsidRDefault="00BC4E07" w:rsidP="00BC4E07">
      <w:pPr>
        <w:spacing w:after="0" w:line="240" w:lineRule="auto"/>
        <w:rPr>
          <w:rFonts w:eastAsia="宋体" w:cs="Arial"/>
          <w:sz w:val="22"/>
          <w:lang w:eastAsia="zh-CN"/>
        </w:rPr>
      </w:pPr>
    </w:p>
    <w:p w14:paraId="6F3ED926" w14:textId="408F390C" w:rsidR="00BC4E07" w:rsidRPr="00BC4E07" w:rsidRDefault="00BC4E07" w:rsidP="00BC4E07">
      <w:pPr>
        <w:spacing w:after="0" w:line="240" w:lineRule="auto"/>
        <w:rPr>
          <w:rFonts w:eastAsia="宋体" w:cs="Arial"/>
          <w:sz w:val="22"/>
          <w:lang w:eastAsia="zh-CN"/>
        </w:rPr>
      </w:pPr>
      <w:r w:rsidRPr="00BC4E07">
        <w:rPr>
          <w:rFonts w:eastAsia="宋体" w:cs="Arial"/>
          <w:b/>
          <w:sz w:val="22"/>
          <w:lang w:eastAsia="zh-CN"/>
        </w:rPr>
        <w:t>Title:</w:t>
      </w:r>
      <w:r w:rsidRPr="00BC4E07">
        <w:rPr>
          <w:rFonts w:eastAsia="宋体" w:cs="Arial"/>
          <w:b/>
          <w:sz w:val="22"/>
          <w:lang w:eastAsia="zh-CN"/>
        </w:rPr>
        <w:tab/>
        <w:t xml:space="preserve">             </w:t>
      </w:r>
      <w:r w:rsidRPr="00BC4E07">
        <w:rPr>
          <w:rFonts w:eastAsia="宋体" w:cs="Arial"/>
          <w:sz w:val="22"/>
          <w:lang w:eastAsia="zh-CN"/>
        </w:rPr>
        <w:t>Draft reply LS on applicability of timing error margin of Rx TEG</w:t>
      </w:r>
    </w:p>
    <w:p w14:paraId="591D6AC2" w14:textId="77777777" w:rsidR="00BC4E07" w:rsidRPr="00BC4E07" w:rsidRDefault="00BC4E07" w:rsidP="00BC4E07">
      <w:pPr>
        <w:spacing w:after="60" w:line="240" w:lineRule="auto"/>
        <w:ind w:left="1985" w:hanging="1985"/>
        <w:rPr>
          <w:rFonts w:eastAsia="宋体" w:cs="Arial"/>
          <w:b/>
          <w:bCs/>
          <w:sz w:val="22"/>
          <w:lang w:eastAsia="zh-CN"/>
        </w:rPr>
      </w:pPr>
      <w:bookmarkStart w:id="3" w:name="OLE_LINK57"/>
      <w:bookmarkStart w:id="4" w:name="OLE_LINK58"/>
      <w:r w:rsidRPr="00BC4E07">
        <w:rPr>
          <w:rFonts w:eastAsia="宋体" w:cs="Arial"/>
          <w:b/>
          <w:sz w:val="22"/>
          <w:lang w:eastAsia="zh-CN"/>
        </w:rPr>
        <w:t>Response to:</w:t>
      </w:r>
      <w:r w:rsidRPr="00BC4E07">
        <w:rPr>
          <w:rFonts w:eastAsia="宋体" w:cs="Arial"/>
          <w:b/>
          <w:bCs/>
          <w:sz w:val="22"/>
          <w:lang w:eastAsia="zh-CN"/>
        </w:rPr>
        <w:tab/>
      </w:r>
      <w:r w:rsidRPr="00BC4E07">
        <w:rPr>
          <w:rFonts w:eastAsia="宋体" w:cs="Arial"/>
          <w:bCs/>
          <w:sz w:val="22"/>
          <w:lang w:eastAsia="zh-CN"/>
        </w:rPr>
        <w:t>R2-2210977: Reply LS on applicability of timing error margin of Rx TEG</w:t>
      </w:r>
    </w:p>
    <w:p w14:paraId="58957A4E" w14:textId="77777777" w:rsidR="00BC4E07" w:rsidRPr="00BC4E07" w:rsidRDefault="00BC4E07" w:rsidP="00BC4E07">
      <w:pPr>
        <w:spacing w:after="60" w:line="240" w:lineRule="auto"/>
        <w:ind w:left="1985" w:hanging="1985"/>
        <w:rPr>
          <w:rFonts w:eastAsia="宋体" w:cs="Arial"/>
          <w:b/>
          <w:bCs/>
          <w:sz w:val="22"/>
          <w:lang w:eastAsia="zh-CN"/>
        </w:rPr>
      </w:pPr>
      <w:bookmarkStart w:id="5" w:name="OLE_LINK59"/>
      <w:bookmarkStart w:id="6" w:name="OLE_LINK60"/>
      <w:bookmarkStart w:id="7" w:name="OLE_LINK61"/>
      <w:bookmarkEnd w:id="3"/>
      <w:bookmarkEnd w:id="4"/>
      <w:r w:rsidRPr="00BC4E07">
        <w:rPr>
          <w:rFonts w:eastAsia="宋体" w:cs="Arial"/>
          <w:b/>
          <w:sz w:val="22"/>
          <w:lang w:eastAsia="zh-CN"/>
        </w:rPr>
        <w:t>Release:</w:t>
      </w:r>
      <w:r w:rsidRPr="00BC4E07">
        <w:rPr>
          <w:rFonts w:eastAsia="宋体" w:cs="Arial"/>
          <w:b/>
          <w:bCs/>
          <w:sz w:val="22"/>
          <w:lang w:eastAsia="zh-CN"/>
        </w:rPr>
        <w:tab/>
      </w:r>
      <w:r w:rsidRPr="00BC4E07">
        <w:rPr>
          <w:rFonts w:eastAsia="宋体" w:cs="Arial"/>
          <w:bCs/>
          <w:sz w:val="22"/>
          <w:lang w:eastAsia="zh-CN"/>
        </w:rPr>
        <w:t>Rel-17</w:t>
      </w:r>
    </w:p>
    <w:bookmarkEnd w:id="5"/>
    <w:bookmarkEnd w:id="6"/>
    <w:bookmarkEnd w:id="7"/>
    <w:p w14:paraId="7981D667" w14:textId="518C5953" w:rsidR="00BC4E07" w:rsidRPr="00BC4E07" w:rsidRDefault="00BC4E07" w:rsidP="00BC4E07">
      <w:pPr>
        <w:spacing w:after="0" w:line="240" w:lineRule="auto"/>
        <w:rPr>
          <w:rFonts w:eastAsia="宋体" w:cs="Arial"/>
          <w:b/>
          <w:bCs/>
          <w:sz w:val="22"/>
          <w:lang w:eastAsia="zh-CN"/>
        </w:rPr>
      </w:pPr>
      <w:r w:rsidRPr="00BC4E07">
        <w:rPr>
          <w:rFonts w:eastAsia="宋体" w:cs="Arial"/>
          <w:b/>
          <w:sz w:val="22"/>
          <w:lang w:eastAsia="zh-CN"/>
        </w:rPr>
        <w:t>Work Item:</w:t>
      </w:r>
      <w:r w:rsidRPr="00BC4E07">
        <w:rPr>
          <w:rFonts w:eastAsia="宋体" w:cs="Arial"/>
          <w:b/>
          <w:bCs/>
          <w:sz w:val="22"/>
          <w:lang w:eastAsia="zh-CN"/>
        </w:rPr>
        <w:tab/>
        <w:t xml:space="preserve">   </w:t>
      </w:r>
      <w:proofErr w:type="spellStart"/>
      <w:r w:rsidRPr="00BC4E07">
        <w:rPr>
          <w:rFonts w:eastAsia="宋体" w:cs="Arial"/>
          <w:bCs/>
          <w:sz w:val="22"/>
          <w:lang w:eastAsia="zh-CN"/>
        </w:rPr>
        <w:t>NR_pos_enh</w:t>
      </w:r>
      <w:proofErr w:type="spellEnd"/>
    </w:p>
    <w:p w14:paraId="17BCCBB4" w14:textId="77777777" w:rsidR="00BC4E07" w:rsidRPr="00BC4E07" w:rsidRDefault="00BC4E07" w:rsidP="000F4DB1">
      <w:pPr>
        <w:spacing w:after="60" w:line="240" w:lineRule="auto"/>
        <w:rPr>
          <w:rFonts w:eastAsia="宋体" w:cs="Arial"/>
          <w:b/>
          <w:sz w:val="22"/>
          <w:lang w:eastAsia="zh-CN"/>
        </w:rPr>
      </w:pPr>
    </w:p>
    <w:p w14:paraId="40DF70BD" w14:textId="77777777" w:rsidR="00BC4E07" w:rsidRPr="00BC4E07" w:rsidRDefault="00BC4E07" w:rsidP="00BC4E07">
      <w:pPr>
        <w:spacing w:after="60" w:line="240" w:lineRule="auto"/>
        <w:ind w:left="1985" w:hanging="1985"/>
        <w:rPr>
          <w:rFonts w:eastAsia="宋体" w:cs="Arial"/>
          <w:sz w:val="22"/>
          <w:lang w:eastAsia="zh-CN"/>
        </w:rPr>
      </w:pPr>
      <w:r w:rsidRPr="00BC4E07">
        <w:rPr>
          <w:rFonts w:eastAsia="宋体" w:cs="Arial"/>
          <w:b/>
          <w:sz w:val="22"/>
          <w:lang w:eastAsia="zh-CN"/>
        </w:rPr>
        <w:t>Source:</w:t>
      </w:r>
      <w:r w:rsidRPr="00BC4E07">
        <w:rPr>
          <w:rFonts w:eastAsia="宋体" w:cs="Arial"/>
          <w:b/>
          <w:sz w:val="22"/>
          <w:lang w:eastAsia="zh-CN"/>
        </w:rPr>
        <w:tab/>
      </w:r>
      <w:r w:rsidRPr="00BC4E07">
        <w:rPr>
          <w:rFonts w:eastAsia="宋体" w:cs="Arial"/>
          <w:sz w:val="22"/>
          <w:lang w:eastAsia="zh-CN"/>
        </w:rPr>
        <w:t>RAN4</w:t>
      </w:r>
    </w:p>
    <w:p w14:paraId="56F4CCEA" w14:textId="77777777" w:rsidR="00BC4E07" w:rsidRPr="00BC4E07" w:rsidRDefault="00BC4E07" w:rsidP="00BC4E07">
      <w:pPr>
        <w:spacing w:after="60" w:line="240" w:lineRule="auto"/>
        <w:ind w:left="1985" w:hanging="1985"/>
        <w:rPr>
          <w:rFonts w:eastAsia="宋体" w:cs="Arial"/>
          <w:b/>
          <w:bCs/>
          <w:sz w:val="22"/>
          <w:lang w:eastAsia="zh-CN"/>
        </w:rPr>
      </w:pPr>
      <w:r w:rsidRPr="00BC4E07">
        <w:rPr>
          <w:rFonts w:eastAsia="宋体" w:cs="Arial"/>
          <w:b/>
          <w:sz w:val="22"/>
          <w:lang w:eastAsia="zh-CN"/>
        </w:rPr>
        <w:t>To:</w:t>
      </w:r>
      <w:r w:rsidRPr="00BC4E07">
        <w:rPr>
          <w:rFonts w:eastAsia="宋体" w:cs="Arial"/>
          <w:b/>
          <w:bCs/>
          <w:sz w:val="22"/>
          <w:lang w:eastAsia="zh-CN"/>
        </w:rPr>
        <w:tab/>
      </w:r>
      <w:r w:rsidRPr="00BC4E07">
        <w:rPr>
          <w:rFonts w:eastAsia="宋体" w:cs="Arial"/>
          <w:bCs/>
          <w:sz w:val="22"/>
          <w:lang w:eastAsia="zh-CN"/>
        </w:rPr>
        <w:t>RAN2</w:t>
      </w:r>
    </w:p>
    <w:p w14:paraId="08660713" w14:textId="77777777" w:rsidR="00BC4E07" w:rsidRPr="00BC4E07" w:rsidRDefault="00BC4E07" w:rsidP="00BC4E07">
      <w:pPr>
        <w:spacing w:after="60" w:line="240" w:lineRule="auto"/>
        <w:ind w:left="1985" w:hanging="1985"/>
        <w:rPr>
          <w:rFonts w:eastAsia="宋体" w:cs="Arial"/>
          <w:b/>
          <w:bCs/>
          <w:sz w:val="22"/>
          <w:lang w:eastAsia="zh-CN"/>
        </w:rPr>
      </w:pPr>
      <w:bookmarkStart w:id="8" w:name="OLE_LINK45"/>
      <w:bookmarkStart w:id="9" w:name="OLE_LINK46"/>
      <w:r w:rsidRPr="00BC4E07">
        <w:rPr>
          <w:rFonts w:eastAsia="宋体" w:cs="Arial"/>
          <w:b/>
          <w:sz w:val="22"/>
          <w:lang w:eastAsia="zh-CN"/>
        </w:rPr>
        <w:t>Cc:</w:t>
      </w:r>
      <w:r w:rsidRPr="00BC4E07">
        <w:rPr>
          <w:rFonts w:eastAsia="宋体" w:cs="Arial"/>
          <w:b/>
          <w:bCs/>
          <w:sz w:val="22"/>
          <w:lang w:eastAsia="zh-CN"/>
        </w:rPr>
        <w:tab/>
      </w:r>
      <w:r w:rsidRPr="00BC4E07">
        <w:rPr>
          <w:rFonts w:eastAsia="宋体" w:cs="Arial"/>
          <w:bCs/>
          <w:sz w:val="22"/>
          <w:lang w:eastAsia="zh-CN"/>
        </w:rPr>
        <w:t>RAN1, RAN3</w:t>
      </w:r>
    </w:p>
    <w:bookmarkEnd w:id="8"/>
    <w:bookmarkEnd w:id="9"/>
    <w:p w14:paraId="4D2A241E" w14:textId="77777777" w:rsidR="00BC4E07" w:rsidRPr="00BC4E07" w:rsidRDefault="00BC4E07" w:rsidP="00BC4E07">
      <w:pPr>
        <w:spacing w:after="60" w:line="240" w:lineRule="auto"/>
        <w:ind w:left="1985" w:hanging="1985"/>
        <w:rPr>
          <w:rFonts w:eastAsia="宋体" w:cs="Arial"/>
          <w:bCs/>
          <w:sz w:val="24"/>
          <w:szCs w:val="24"/>
          <w:lang w:eastAsia="zh-CN"/>
        </w:rPr>
      </w:pPr>
    </w:p>
    <w:p w14:paraId="64B85FEC" w14:textId="77777777" w:rsidR="00BC4E07" w:rsidRPr="00BC4E07" w:rsidRDefault="00BC4E07" w:rsidP="00BC4E07">
      <w:pPr>
        <w:spacing w:after="60" w:line="240" w:lineRule="auto"/>
        <w:ind w:left="1985" w:hanging="1985"/>
        <w:rPr>
          <w:rFonts w:eastAsia="宋体" w:cs="Arial"/>
          <w:b/>
          <w:sz w:val="22"/>
          <w:lang w:eastAsia="zh-CN"/>
        </w:rPr>
      </w:pPr>
      <w:r w:rsidRPr="00BC4E07">
        <w:rPr>
          <w:rFonts w:eastAsia="宋体" w:cs="Arial"/>
          <w:b/>
          <w:sz w:val="22"/>
          <w:lang w:eastAsia="zh-CN"/>
        </w:rPr>
        <w:t>Contact person:</w:t>
      </w:r>
      <w:r w:rsidRPr="00BC4E07">
        <w:rPr>
          <w:rFonts w:eastAsia="宋体" w:cs="Arial"/>
          <w:b/>
          <w:bCs/>
          <w:sz w:val="22"/>
          <w:lang w:eastAsia="zh-CN"/>
        </w:rPr>
        <w:tab/>
      </w:r>
    </w:p>
    <w:p w14:paraId="1044D673" w14:textId="77777777" w:rsidR="00BC4E07" w:rsidRPr="00BC4E07" w:rsidRDefault="00BC4E07" w:rsidP="00BC4E07">
      <w:pPr>
        <w:spacing w:after="60" w:line="240" w:lineRule="auto"/>
        <w:ind w:left="1985" w:hanging="1985"/>
        <w:rPr>
          <w:rFonts w:eastAsia="宋体" w:cs="Arial"/>
          <w:b/>
          <w:sz w:val="22"/>
          <w:lang w:eastAsia="zh-CN"/>
        </w:rPr>
      </w:pPr>
      <w:r w:rsidRPr="00BC4E07">
        <w:rPr>
          <w:rFonts w:eastAsia="宋体" w:cs="Arial"/>
          <w:b/>
          <w:sz w:val="22"/>
          <w:lang w:eastAsia="zh-CN"/>
        </w:rPr>
        <w:t>E-mail Address:</w:t>
      </w:r>
      <w:r w:rsidRPr="00BC4E07">
        <w:rPr>
          <w:rFonts w:eastAsia="宋体" w:cs="Arial"/>
          <w:b/>
          <w:sz w:val="22"/>
          <w:lang w:eastAsia="zh-CN"/>
        </w:rPr>
        <w:tab/>
        <w:t xml:space="preserve"> </w:t>
      </w:r>
    </w:p>
    <w:p w14:paraId="3BE3BAF7" w14:textId="77777777" w:rsidR="00BC4E07" w:rsidRPr="00BC4E07" w:rsidRDefault="00BC4E07" w:rsidP="00BC4E07">
      <w:pPr>
        <w:spacing w:after="60" w:line="240" w:lineRule="auto"/>
        <w:ind w:left="1985" w:hanging="1985"/>
        <w:rPr>
          <w:rFonts w:eastAsia="宋体" w:cs="Arial"/>
          <w:b/>
          <w:bCs/>
          <w:sz w:val="22"/>
          <w:lang w:eastAsia="zh-CN"/>
        </w:rPr>
      </w:pPr>
    </w:p>
    <w:p w14:paraId="2A88709F" w14:textId="77777777" w:rsidR="00BC4E07" w:rsidRPr="00BC4E07" w:rsidRDefault="00BC4E07" w:rsidP="00BC4E07">
      <w:pPr>
        <w:spacing w:after="60" w:line="240" w:lineRule="auto"/>
        <w:ind w:left="1985" w:hanging="1985"/>
        <w:rPr>
          <w:rFonts w:eastAsia="宋体" w:cs="Arial"/>
          <w:b/>
          <w:bCs/>
          <w:sz w:val="22"/>
          <w:lang w:eastAsia="zh-CN"/>
        </w:rPr>
      </w:pPr>
      <w:r w:rsidRPr="00BC4E07">
        <w:rPr>
          <w:rFonts w:eastAsia="宋体" w:cs="Arial"/>
          <w:b/>
          <w:bCs/>
          <w:sz w:val="22"/>
          <w:lang w:eastAsia="zh-CN"/>
        </w:rPr>
        <w:tab/>
      </w:r>
    </w:p>
    <w:p w14:paraId="4F5543E6" w14:textId="77777777" w:rsidR="00BC4E07" w:rsidRPr="00BC4E07" w:rsidRDefault="00BC4E07" w:rsidP="00BC4E07">
      <w:pPr>
        <w:spacing w:after="60" w:line="240" w:lineRule="auto"/>
        <w:ind w:left="1985" w:hanging="1985"/>
        <w:rPr>
          <w:rFonts w:eastAsia="宋体" w:cs="Arial"/>
          <w:b/>
          <w:sz w:val="22"/>
          <w:lang w:eastAsia="zh-CN"/>
        </w:rPr>
      </w:pPr>
      <w:r w:rsidRPr="00BC4E07">
        <w:rPr>
          <w:rFonts w:eastAsia="宋体" w:cs="Arial"/>
          <w:b/>
          <w:sz w:val="22"/>
          <w:lang w:eastAsia="zh-CN"/>
        </w:rPr>
        <w:t>Send any reply LS to:</w:t>
      </w:r>
      <w:r w:rsidRPr="00BC4E07">
        <w:rPr>
          <w:rFonts w:eastAsia="宋体" w:cs="Arial"/>
          <w:b/>
          <w:sz w:val="22"/>
          <w:lang w:eastAsia="zh-CN"/>
        </w:rPr>
        <w:tab/>
        <w:t xml:space="preserve">3GPP Liaisons Coordinator, </w:t>
      </w:r>
      <w:hyperlink r:id="rId12" w:history="1">
        <w:r w:rsidRPr="00BC4E07">
          <w:rPr>
            <w:rFonts w:eastAsia="宋体" w:cs="Arial"/>
            <w:b/>
            <w:color w:val="0000FF"/>
            <w:sz w:val="22"/>
            <w:u w:val="single"/>
            <w:lang w:eastAsia="zh-CN"/>
          </w:rPr>
          <w:t>mailto:3GPPLiaison@etsi.org</w:t>
        </w:r>
      </w:hyperlink>
    </w:p>
    <w:p w14:paraId="151ABAFB" w14:textId="77777777" w:rsidR="00BC4E07" w:rsidRPr="00BC4E07" w:rsidRDefault="00BC4E07" w:rsidP="00BC4E0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宋体" w:cs="Times New Roman"/>
          <w:sz w:val="36"/>
          <w:szCs w:val="20"/>
          <w:lang w:val="en-GB" w:eastAsia="zh-CN"/>
        </w:rPr>
      </w:pPr>
      <w:r w:rsidRPr="00BC4E07">
        <w:rPr>
          <w:rFonts w:eastAsia="宋体" w:cs="Times New Roman"/>
          <w:sz w:val="36"/>
          <w:szCs w:val="20"/>
          <w:lang w:val="en-GB" w:eastAsia="zh-CN"/>
        </w:rPr>
        <w:t>1</w:t>
      </w:r>
      <w:r w:rsidRPr="00BC4E07">
        <w:rPr>
          <w:rFonts w:eastAsia="宋体" w:cs="Times New Roman"/>
          <w:sz w:val="36"/>
          <w:szCs w:val="20"/>
          <w:lang w:val="en-GB" w:eastAsia="zh-CN"/>
        </w:rPr>
        <w:tab/>
        <w:t>Overall description</w:t>
      </w:r>
    </w:p>
    <w:p w14:paraId="3D83DC4A" w14:textId="3B20642A" w:rsidR="00BC4E07" w:rsidRPr="00BC4E07" w:rsidRDefault="00BC4E07" w:rsidP="00BC4E07">
      <w:pPr>
        <w:spacing w:after="120" w:line="260" w:lineRule="exact"/>
        <w:jc w:val="both"/>
        <w:rPr>
          <w:rFonts w:ascii="Times New Roman" w:eastAsia="宋体" w:hAnsi="Times New Roman" w:cs="Times New Roman"/>
          <w:sz w:val="24"/>
          <w:szCs w:val="24"/>
          <w:lang w:eastAsia="zh-CN"/>
        </w:rPr>
      </w:pPr>
      <w:r w:rsidRPr="00BC4E07">
        <w:rPr>
          <w:rFonts w:ascii="Times New Roman" w:eastAsia="宋体" w:hAnsi="Times New Roman" w:cs="Times New Roman"/>
          <w:sz w:val="24"/>
          <w:szCs w:val="24"/>
          <w:lang w:eastAsia="zh-CN"/>
        </w:rPr>
        <w:t xml:space="preserve">RAN4 would like to thank </w:t>
      </w:r>
      <w:r w:rsidRPr="00BC4E07">
        <w:rPr>
          <w:rFonts w:ascii="Times New Roman" w:eastAsia="宋体" w:hAnsi="Times New Roman" w:cs="Times New Roman" w:hint="eastAsia"/>
          <w:sz w:val="24"/>
          <w:szCs w:val="24"/>
          <w:lang w:eastAsia="zh-CN"/>
        </w:rPr>
        <w:t>R</w:t>
      </w:r>
      <w:r w:rsidRPr="00BC4E07">
        <w:rPr>
          <w:rFonts w:ascii="Times New Roman" w:eastAsia="宋体" w:hAnsi="Times New Roman" w:cs="Times New Roman"/>
          <w:sz w:val="24"/>
          <w:szCs w:val="24"/>
          <w:lang w:eastAsia="zh-CN"/>
        </w:rPr>
        <w:t xml:space="preserve">AN2 for the </w:t>
      </w:r>
      <w:r w:rsidR="00E36980">
        <w:rPr>
          <w:rFonts w:ascii="Times New Roman" w:eastAsia="宋体" w:hAnsi="Times New Roman" w:cs="Times New Roman"/>
          <w:sz w:val="24"/>
          <w:szCs w:val="24"/>
          <w:lang w:eastAsia="zh-CN"/>
        </w:rPr>
        <w:t>LS</w:t>
      </w:r>
      <w:r w:rsidRPr="00BC4E07">
        <w:rPr>
          <w:rFonts w:ascii="Times New Roman" w:eastAsia="宋体" w:hAnsi="Times New Roman" w:cs="Times New Roman"/>
          <w:sz w:val="24"/>
          <w:szCs w:val="24"/>
          <w:lang w:eastAsia="zh-CN"/>
        </w:rPr>
        <w:t xml:space="preserve"> (R2-2210977) on applicability of timing error margin of Rx TEG.</w:t>
      </w:r>
    </w:p>
    <w:p w14:paraId="06A6EA10" w14:textId="77777777" w:rsidR="00BC4E07" w:rsidRPr="00BC4E07" w:rsidRDefault="00BC4E07" w:rsidP="00BC4E07">
      <w:pPr>
        <w:spacing w:after="0" w:line="240" w:lineRule="auto"/>
        <w:rPr>
          <w:rFonts w:ascii="Times New Roman" w:eastAsia="宋体" w:hAnsi="Times New Roman" w:cs="Times New Roman"/>
          <w:sz w:val="24"/>
          <w:szCs w:val="24"/>
          <w:lang w:eastAsia="zh-CN"/>
        </w:rPr>
      </w:pPr>
      <w:r w:rsidRPr="00BC4E07">
        <w:rPr>
          <w:rFonts w:ascii="Times New Roman" w:eastAsia="宋体" w:hAnsi="Times New Roman" w:cs="Times New Roman"/>
          <w:b/>
          <w:sz w:val="24"/>
          <w:szCs w:val="24"/>
          <w:lang w:eastAsia="zh-CN"/>
        </w:rPr>
        <w:t>Question 1:</w:t>
      </w:r>
      <w:r w:rsidRPr="00BC4E07">
        <w:rPr>
          <w:rFonts w:ascii="Times New Roman" w:eastAsia="宋体" w:hAnsi="Times New Roman" w:cs="Times New Roman"/>
          <w:sz w:val="24"/>
          <w:szCs w:val="24"/>
          <w:lang w:eastAsia="zh-CN"/>
        </w:rPr>
        <w:t xml:space="preserve"> Will there also be definition of applicable values of timing error margin for Tx TEG and/or for </w:t>
      </w:r>
      <w:proofErr w:type="spellStart"/>
      <w:r w:rsidRPr="00BC4E07">
        <w:rPr>
          <w:rFonts w:ascii="Times New Roman" w:eastAsia="宋体" w:hAnsi="Times New Roman" w:cs="Times New Roman"/>
          <w:sz w:val="24"/>
          <w:szCs w:val="24"/>
          <w:lang w:eastAsia="zh-CN"/>
        </w:rPr>
        <w:t>RxTx</w:t>
      </w:r>
      <w:proofErr w:type="spellEnd"/>
      <w:r w:rsidRPr="00BC4E07">
        <w:rPr>
          <w:rFonts w:ascii="Times New Roman" w:eastAsia="宋体" w:hAnsi="Times New Roman" w:cs="Times New Roman"/>
          <w:sz w:val="24"/>
          <w:szCs w:val="24"/>
          <w:lang w:eastAsia="zh-CN"/>
        </w:rPr>
        <w:t xml:space="preserve"> TEG, similar to that for Rx TEG?</w:t>
      </w:r>
    </w:p>
    <w:p w14:paraId="4C6E1FDC" w14:textId="0891EC78" w:rsidR="00BC4E07" w:rsidRPr="00BC4E07" w:rsidRDefault="00BC4E07" w:rsidP="00BC4E07">
      <w:pPr>
        <w:spacing w:after="0" w:line="240" w:lineRule="auto"/>
        <w:rPr>
          <w:rFonts w:ascii="Times New Roman" w:eastAsia="宋体" w:hAnsi="Times New Roman" w:cs="Times New Roman"/>
          <w:sz w:val="24"/>
          <w:szCs w:val="24"/>
          <w:lang w:eastAsia="zh-CN"/>
        </w:rPr>
      </w:pPr>
      <w:r w:rsidRPr="00BC4E07">
        <w:rPr>
          <w:rFonts w:ascii="Times New Roman" w:eastAsia="宋体" w:hAnsi="Times New Roman" w:cs="Times New Roman" w:hint="eastAsia"/>
          <w:b/>
          <w:sz w:val="24"/>
          <w:szCs w:val="24"/>
          <w:lang w:eastAsia="zh-CN"/>
        </w:rPr>
        <w:t>A</w:t>
      </w:r>
      <w:r w:rsidRPr="00BC4E07">
        <w:rPr>
          <w:rFonts w:ascii="Times New Roman" w:eastAsia="宋体" w:hAnsi="Times New Roman" w:cs="Times New Roman"/>
          <w:b/>
          <w:sz w:val="24"/>
          <w:szCs w:val="24"/>
          <w:lang w:eastAsia="zh-CN"/>
        </w:rPr>
        <w:t>nswer 1:</w:t>
      </w:r>
      <w:r w:rsidRPr="00BC4E07">
        <w:rPr>
          <w:rFonts w:ascii="Times New Roman" w:eastAsia="宋体" w:hAnsi="Times New Roman" w:cs="Times New Roman"/>
          <w:sz w:val="24"/>
          <w:szCs w:val="24"/>
          <w:lang w:eastAsia="zh-CN"/>
        </w:rPr>
        <w:t xml:space="preserve"> For Tx TEG, RAN4 will not introduce applicability of timing error margin similar to that for Rx TEG. For </w:t>
      </w:r>
      <w:proofErr w:type="spellStart"/>
      <w:r w:rsidRPr="00BC4E07">
        <w:rPr>
          <w:rFonts w:ascii="Times New Roman" w:eastAsia="宋体" w:hAnsi="Times New Roman" w:cs="Times New Roman"/>
          <w:sz w:val="24"/>
          <w:szCs w:val="24"/>
          <w:lang w:eastAsia="zh-CN"/>
        </w:rPr>
        <w:t>RxTx</w:t>
      </w:r>
      <w:proofErr w:type="spellEnd"/>
      <w:r w:rsidRPr="00BC4E07">
        <w:rPr>
          <w:rFonts w:ascii="Times New Roman" w:eastAsia="宋体" w:hAnsi="Times New Roman" w:cs="Times New Roman"/>
          <w:sz w:val="24"/>
          <w:szCs w:val="24"/>
          <w:lang w:eastAsia="zh-CN"/>
        </w:rPr>
        <w:t xml:space="preserve"> TEG, the applic</w:t>
      </w:r>
      <w:r w:rsidR="00F64BC5">
        <w:rPr>
          <w:rFonts w:ascii="Times New Roman" w:eastAsia="宋体" w:hAnsi="Times New Roman" w:cs="Times New Roman"/>
          <w:sz w:val="24"/>
          <w:szCs w:val="24"/>
          <w:lang w:eastAsia="zh-CN"/>
        </w:rPr>
        <w:t>ab</w:t>
      </w:r>
      <w:r w:rsidRPr="00BC4E07">
        <w:rPr>
          <w:rFonts w:ascii="Times New Roman" w:eastAsia="宋体" w:hAnsi="Times New Roman" w:cs="Times New Roman"/>
          <w:sz w:val="24"/>
          <w:szCs w:val="24"/>
          <w:lang w:eastAsia="zh-CN"/>
        </w:rPr>
        <w:t>ility of timing error margin is defined as:</w:t>
      </w:r>
    </w:p>
    <w:p w14:paraId="37C90FAB" w14:textId="77777777" w:rsidR="00BC4E07" w:rsidRPr="00BC4E07" w:rsidRDefault="00BC4E07" w:rsidP="00BC4E07">
      <w:pPr>
        <w:numPr>
          <w:ilvl w:val="0"/>
          <w:numId w:val="33"/>
        </w:numPr>
        <w:spacing w:after="0" w:line="240" w:lineRule="auto"/>
        <w:contextualSpacing/>
        <w:rPr>
          <w:rFonts w:ascii="Times New Roman" w:eastAsia="宋体" w:hAnsi="Times New Roman" w:cs="Times New Roman"/>
          <w:sz w:val="24"/>
          <w:szCs w:val="24"/>
          <w:lang w:eastAsia="zh-CN"/>
        </w:rPr>
      </w:pPr>
      <w:r w:rsidRPr="00BC4E07">
        <w:rPr>
          <w:rFonts w:ascii="Times New Roman" w:eastAsia="宋体" w:hAnsi="Times New Roman" w:cs="Times New Roman"/>
          <w:sz w:val="24"/>
          <w:szCs w:val="24"/>
          <w:lang w:eastAsia="zh-CN"/>
        </w:rPr>
        <w:t>The applicable timing error margin values that can be selected by the UE are the pre-defined values that are not larger than the sum of the group delay margins for the individual measurements plus the frequency drift margin.</w:t>
      </w:r>
    </w:p>
    <w:p w14:paraId="376AD74F" w14:textId="77777777" w:rsidR="00BC4E07" w:rsidRPr="00BC4E07" w:rsidRDefault="00BC4E07" w:rsidP="00BC4E07">
      <w:pPr>
        <w:spacing w:after="0" w:line="240" w:lineRule="auto"/>
        <w:rPr>
          <w:rFonts w:ascii="Times New Roman" w:eastAsia="宋体" w:hAnsi="Times New Roman" w:cs="Times New Roman"/>
          <w:sz w:val="24"/>
          <w:szCs w:val="24"/>
          <w:lang w:eastAsia="zh-CN"/>
        </w:rPr>
      </w:pPr>
    </w:p>
    <w:p w14:paraId="18D2B06B" w14:textId="77777777" w:rsidR="00BC4E07" w:rsidRPr="00BC4E07" w:rsidRDefault="00BC4E07" w:rsidP="00BC4E07">
      <w:pPr>
        <w:spacing w:after="0" w:line="240" w:lineRule="auto"/>
        <w:rPr>
          <w:rFonts w:ascii="Times New Roman" w:eastAsia="宋体" w:hAnsi="Times New Roman" w:cs="Times New Roman"/>
          <w:sz w:val="24"/>
          <w:szCs w:val="24"/>
          <w:lang w:eastAsia="zh-CN"/>
        </w:rPr>
      </w:pPr>
      <w:r w:rsidRPr="00BC4E07">
        <w:rPr>
          <w:rFonts w:ascii="Times New Roman" w:eastAsia="宋体" w:hAnsi="Times New Roman" w:cs="Times New Roman"/>
          <w:b/>
          <w:sz w:val="24"/>
          <w:szCs w:val="24"/>
          <w:lang w:eastAsia="zh-CN"/>
        </w:rPr>
        <w:t>Question 2</w:t>
      </w:r>
      <w:r w:rsidRPr="00BC4E07">
        <w:rPr>
          <w:rFonts w:ascii="Times New Roman" w:eastAsia="宋体" w:hAnsi="Times New Roman" w:cs="Times New Roman"/>
          <w:sz w:val="24"/>
          <w:szCs w:val="24"/>
          <w:lang w:eastAsia="zh-CN"/>
        </w:rPr>
        <w:t>: Is the “applicability of timing error margin of Rx TEG” as included in the RAN4 LS (R4-2214493) supposed to be specified in LPP?</w:t>
      </w:r>
    </w:p>
    <w:p w14:paraId="65C6AD9E" w14:textId="77777777" w:rsidR="00BC4E07" w:rsidRPr="00BC4E07" w:rsidRDefault="00BC4E07" w:rsidP="00BC4E07">
      <w:pPr>
        <w:spacing w:after="0" w:line="240" w:lineRule="auto"/>
        <w:rPr>
          <w:rFonts w:ascii="Times New Roman" w:eastAsia="宋体" w:hAnsi="Times New Roman" w:cs="Times New Roman"/>
          <w:sz w:val="24"/>
          <w:szCs w:val="24"/>
          <w:lang w:eastAsia="zh-CN"/>
        </w:rPr>
      </w:pPr>
      <w:r w:rsidRPr="00BC4E07">
        <w:rPr>
          <w:rFonts w:ascii="Times New Roman" w:eastAsia="宋体" w:hAnsi="Times New Roman" w:cs="Times New Roman" w:hint="eastAsia"/>
          <w:b/>
          <w:sz w:val="24"/>
          <w:szCs w:val="24"/>
          <w:lang w:eastAsia="zh-CN"/>
        </w:rPr>
        <w:t>A</w:t>
      </w:r>
      <w:r w:rsidRPr="00BC4E07">
        <w:rPr>
          <w:rFonts w:ascii="Times New Roman" w:eastAsia="宋体" w:hAnsi="Times New Roman" w:cs="Times New Roman"/>
          <w:b/>
          <w:sz w:val="24"/>
          <w:szCs w:val="24"/>
          <w:lang w:eastAsia="zh-CN"/>
        </w:rPr>
        <w:t>nswer 2:</w:t>
      </w:r>
      <w:r w:rsidRPr="00BC4E07">
        <w:rPr>
          <w:rFonts w:ascii="Times New Roman" w:eastAsia="宋体" w:hAnsi="Times New Roman" w:cs="Times New Roman"/>
          <w:sz w:val="24"/>
          <w:szCs w:val="24"/>
          <w:lang w:eastAsia="zh-CN"/>
        </w:rPr>
        <w:t xml:space="preserve"> No. Such the applicability of timing error margin will be specified in TS 38.133 spec.</w:t>
      </w:r>
    </w:p>
    <w:p w14:paraId="11FF81CF" w14:textId="77777777" w:rsidR="00BC4E07" w:rsidRPr="00BC4E07" w:rsidRDefault="00BC4E07" w:rsidP="00BC4E07">
      <w:pPr>
        <w:spacing w:after="0" w:line="240" w:lineRule="auto"/>
        <w:rPr>
          <w:rFonts w:ascii="Times New Roman" w:eastAsia="宋体" w:hAnsi="Times New Roman" w:cs="Times New Roman"/>
          <w:sz w:val="24"/>
          <w:szCs w:val="24"/>
          <w:lang w:eastAsia="zh-CN"/>
        </w:rPr>
      </w:pPr>
    </w:p>
    <w:p w14:paraId="12239BE6" w14:textId="77777777" w:rsidR="00BC4E07" w:rsidRPr="00BC4E07" w:rsidRDefault="00BC4E07" w:rsidP="00BC4E07">
      <w:pPr>
        <w:spacing w:after="0" w:line="240" w:lineRule="auto"/>
        <w:rPr>
          <w:rFonts w:ascii="Times New Roman" w:eastAsia="宋体" w:hAnsi="Times New Roman" w:cs="Times New Roman"/>
          <w:sz w:val="24"/>
          <w:szCs w:val="24"/>
          <w:lang w:eastAsia="zh-CN"/>
        </w:rPr>
      </w:pPr>
      <w:r w:rsidRPr="00BC4E07">
        <w:rPr>
          <w:rFonts w:ascii="Times New Roman" w:eastAsia="宋体" w:hAnsi="Times New Roman" w:cs="Times New Roman"/>
          <w:b/>
          <w:sz w:val="24"/>
          <w:szCs w:val="24"/>
          <w:lang w:eastAsia="zh-CN"/>
        </w:rPr>
        <w:t>Question 3:</w:t>
      </w:r>
      <w:r w:rsidRPr="00BC4E07">
        <w:rPr>
          <w:rFonts w:ascii="Times New Roman" w:eastAsia="宋体" w:hAnsi="Times New Roman" w:cs="Times New Roman"/>
          <w:sz w:val="24"/>
          <w:szCs w:val="24"/>
          <w:lang w:eastAsia="zh-CN"/>
        </w:rPr>
        <w:t xml:space="preserve"> Does the applicability of timing error margin of Rx TEG in the LS (R4-2214493) apply for UE Rx-Tx timing difference? </w:t>
      </w:r>
    </w:p>
    <w:p w14:paraId="7B2074C8" w14:textId="77777777" w:rsidR="00BC4E07" w:rsidRPr="00BC4E07" w:rsidRDefault="00BC4E07" w:rsidP="00BC4E07">
      <w:pPr>
        <w:spacing w:after="0" w:line="240" w:lineRule="auto"/>
        <w:rPr>
          <w:rFonts w:ascii="Times New Roman" w:eastAsia="宋体" w:hAnsi="Times New Roman" w:cs="Times New Roman"/>
          <w:sz w:val="24"/>
          <w:szCs w:val="24"/>
          <w:lang w:eastAsia="zh-CN"/>
        </w:rPr>
      </w:pPr>
      <w:r w:rsidRPr="00BC4E07">
        <w:rPr>
          <w:rFonts w:ascii="Times New Roman" w:eastAsia="宋体" w:hAnsi="Times New Roman" w:cs="Times New Roman" w:hint="eastAsia"/>
          <w:b/>
          <w:sz w:val="24"/>
          <w:szCs w:val="24"/>
          <w:lang w:eastAsia="zh-CN"/>
        </w:rPr>
        <w:t>A</w:t>
      </w:r>
      <w:r w:rsidRPr="00BC4E07">
        <w:rPr>
          <w:rFonts w:ascii="Times New Roman" w:eastAsia="宋体" w:hAnsi="Times New Roman" w:cs="Times New Roman"/>
          <w:b/>
          <w:sz w:val="24"/>
          <w:szCs w:val="24"/>
          <w:lang w:eastAsia="zh-CN"/>
        </w:rPr>
        <w:t>nswer 3:</w:t>
      </w:r>
      <w:r w:rsidRPr="00BC4E07">
        <w:rPr>
          <w:rFonts w:ascii="Times New Roman" w:eastAsia="宋体" w:hAnsi="Times New Roman" w:cs="Times New Roman"/>
          <w:sz w:val="24"/>
          <w:szCs w:val="24"/>
          <w:lang w:eastAsia="zh-CN"/>
        </w:rPr>
        <w:t xml:space="preserve"> No. The applicability of timing error margin of Rx TEG in the LS (R4-2214493) should apply for RSTD measurement only, and the aforementioned applicability of timing error margin of </w:t>
      </w:r>
      <w:proofErr w:type="spellStart"/>
      <w:r w:rsidRPr="00BC4E07">
        <w:rPr>
          <w:rFonts w:ascii="Times New Roman" w:eastAsia="宋体" w:hAnsi="Times New Roman" w:cs="Times New Roman"/>
          <w:sz w:val="24"/>
          <w:szCs w:val="24"/>
          <w:lang w:eastAsia="zh-CN"/>
        </w:rPr>
        <w:t>RxTx</w:t>
      </w:r>
      <w:proofErr w:type="spellEnd"/>
      <w:r w:rsidRPr="00BC4E07">
        <w:rPr>
          <w:rFonts w:ascii="Times New Roman" w:eastAsia="宋体" w:hAnsi="Times New Roman" w:cs="Times New Roman"/>
          <w:sz w:val="24"/>
          <w:szCs w:val="24"/>
          <w:lang w:eastAsia="zh-CN"/>
        </w:rPr>
        <w:t xml:space="preserve"> TEG in Answer 1 will apply for UE Rx-Tx time difference measurement.</w:t>
      </w:r>
    </w:p>
    <w:p w14:paraId="272D1FA2" w14:textId="77777777" w:rsidR="00BC4E07" w:rsidRPr="00BC4E07" w:rsidRDefault="00BC4E07" w:rsidP="00BC4E07">
      <w:pPr>
        <w:spacing w:after="120" w:line="260" w:lineRule="exact"/>
        <w:jc w:val="both"/>
        <w:rPr>
          <w:rFonts w:ascii="Times New Roman" w:eastAsia="宋体" w:hAnsi="Times New Roman" w:cs="Times New Roman"/>
          <w:sz w:val="24"/>
          <w:szCs w:val="24"/>
          <w:lang w:eastAsia="zh-CN"/>
        </w:rPr>
      </w:pPr>
    </w:p>
    <w:p w14:paraId="092350D0" w14:textId="77777777" w:rsidR="00BC4E07" w:rsidRPr="00BC4E07" w:rsidRDefault="00BC4E07" w:rsidP="00BC4E07">
      <w:pPr>
        <w:spacing w:after="0" w:line="240" w:lineRule="auto"/>
        <w:rPr>
          <w:rFonts w:ascii="Times New Roman" w:eastAsia="宋体" w:hAnsi="Times New Roman" w:cs="Times New Roman"/>
          <w:sz w:val="24"/>
          <w:szCs w:val="24"/>
          <w:lang w:eastAsia="zh-CN"/>
        </w:rPr>
      </w:pPr>
      <w:r w:rsidRPr="00BC4E07">
        <w:rPr>
          <w:rFonts w:ascii="Times New Roman" w:eastAsia="宋体" w:hAnsi="Times New Roman" w:cs="Times New Roman"/>
          <w:sz w:val="24"/>
          <w:szCs w:val="24"/>
          <w:lang w:eastAsia="zh-CN"/>
        </w:rPr>
        <w:t xml:space="preserve">RAN2 found there </w:t>
      </w:r>
      <w:r w:rsidRPr="00BC4E07">
        <w:rPr>
          <w:rFonts w:ascii="Times New Roman" w:eastAsia="宋体" w:hAnsi="Times New Roman" w:cs="Times New Roman" w:hint="eastAsia"/>
          <w:sz w:val="24"/>
          <w:szCs w:val="24"/>
          <w:lang w:eastAsia="zh-CN"/>
        </w:rPr>
        <w:t>are</w:t>
      </w:r>
      <w:r w:rsidRPr="00BC4E07">
        <w:rPr>
          <w:rFonts w:ascii="Times New Roman" w:eastAsia="宋体" w:hAnsi="Times New Roman" w:cs="Times New Roman"/>
          <w:sz w:val="24"/>
          <w:szCs w:val="24"/>
          <w:lang w:eastAsia="zh-CN"/>
        </w:rPr>
        <w:t xml:space="preserve"> no definition</w:t>
      </w:r>
      <w:r w:rsidRPr="00BC4E07">
        <w:rPr>
          <w:rFonts w:ascii="Times New Roman" w:eastAsia="宋体" w:hAnsi="Times New Roman" w:cs="Times New Roman" w:hint="eastAsia"/>
          <w:sz w:val="24"/>
          <w:szCs w:val="24"/>
          <w:lang w:eastAsia="zh-CN"/>
        </w:rPr>
        <w:t>s</w:t>
      </w:r>
      <w:r w:rsidRPr="00BC4E07">
        <w:rPr>
          <w:rFonts w:ascii="Times New Roman" w:eastAsia="宋体" w:hAnsi="Times New Roman" w:cs="Times New Roman"/>
          <w:sz w:val="24"/>
          <w:szCs w:val="24"/>
          <w:lang w:eastAsia="zh-CN"/>
        </w:rPr>
        <w:t xml:space="preserve"> of Rel-16 group delay margin and frequency drift margin. So RAN2 kindly asks RAN4 to provide the definition</w:t>
      </w:r>
      <w:r w:rsidRPr="00BC4E07">
        <w:rPr>
          <w:rFonts w:ascii="Times New Roman" w:eastAsia="宋体" w:hAnsi="Times New Roman" w:cs="Times New Roman" w:hint="eastAsia"/>
          <w:sz w:val="24"/>
          <w:szCs w:val="24"/>
          <w:lang w:eastAsia="zh-CN"/>
        </w:rPr>
        <w:t>s</w:t>
      </w:r>
      <w:r w:rsidRPr="00BC4E07">
        <w:rPr>
          <w:rFonts w:ascii="Times New Roman" w:eastAsia="宋体" w:hAnsi="Times New Roman" w:cs="Times New Roman"/>
          <w:sz w:val="24"/>
          <w:szCs w:val="24"/>
          <w:lang w:eastAsia="zh-CN"/>
        </w:rPr>
        <w:t xml:space="preserve"> of Rel-16 group delay margin and frequency drift margin for the applicability of timing error margin of Rx TEG.</w:t>
      </w:r>
    </w:p>
    <w:p w14:paraId="2ADFEF90" w14:textId="77777777" w:rsidR="00BC4E07" w:rsidRPr="00BC4E07" w:rsidRDefault="00BC4E07" w:rsidP="00BC4E07">
      <w:pPr>
        <w:spacing w:after="120" w:line="260" w:lineRule="exact"/>
        <w:jc w:val="both"/>
        <w:rPr>
          <w:rFonts w:ascii="Times New Roman" w:eastAsia="宋体" w:hAnsi="Times New Roman" w:cs="Times New Roman"/>
          <w:sz w:val="24"/>
          <w:szCs w:val="24"/>
          <w:lang w:eastAsia="zh-CN"/>
        </w:rPr>
      </w:pPr>
      <w:r w:rsidRPr="00BC4E07">
        <w:rPr>
          <w:rFonts w:ascii="Times New Roman" w:eastAsia="宋体" w:hAnsi="Times New Roman" w:cs="Times New Roman" w:hint="eastAsia"/>
          <w:b/>
          <w:sz w:val="24"/>
          <w:szCs w:val="24"/>
          <w:lang w:eastAsia="zh-CN"/>
        </w:rPr>
        <w:t>A</w:t>
      </w:r>
      <w:r w:rsidRPr="00BC4E07">
        <w:rPr>
          <w:rFonts w:ascii="Times New Roman" w:eastAsia="宋体" w:hAnsi="Times New Roman" w:cs="Times New Roman"/>
          <w:b/>
          <w:sz w:val="24"/>
          <w:szCs w:val="24"/>
          <w:lang w:eastAsia="zh-CN"/>
        </w:rPr>
        <w:t xml:space="preserve">nswer: </w:t>
      </w:r>
      <w:r w:rsidRPr="00BC4E07">
        <w:rPr>
          <w:rFonts w:ascii="Times New Roman" w:eastAsia="宋体" w:hAnsi="Times New Roman" w:cs="Times New Roman"/>
          <w:sz w:val="24"/>
          <w:szCs w:val="24"/>
          <w:lang w:eastAsia="zh-CN"/>
        </w:rPr>
        <w:t xml:space="preserve">The Rel-16 group delay margin and frequency drift margin are defined as: </w:t>
      </w:r>
    </w:p>
    <w:p w14:paraId="6BF64366" w14:textId="77777777" w:rsidR="00BC4E07" w:rsidRPr="00BC4E07" w:rsidRDefault="00BC4E07" w:rsidP="00BC4E07">
      <w:pPr>
        <w:numPr>
          <w:ilvl w:val="0"/>
          <w:numId w:val="32"/>
        </w:numPr>
        <w:spacing w:after="0" w:line="240" w:lineRule="auto"/>
        <w:rPr>
          <w:rFonts w:ascii="Times New Roman" w:eastAsia="等线" w:hAnsi="Times New Roman" w:cs="Times New Roman"/>
          <w:sz w:val="22"/>
          <w:szCs w:val="24"/>
          <w:lang w:val="en-GB" w:eastAsia="zh-CN"/>
        </w:rPr>
      </w:pPr>
      <w:r w:rsidRPr="00BC4E07">
        <w:rPr>
          <w:rFonts w:ascii="Times New Roman" w:eastAsia="等线" w:hAnsi="Times New Roman" w:cs="Times New Roman"/>
          <w:sz w:val="22"/>
          <w:szCs w:val="24"/>
          <w:lang w:val="en-GB" w:eastAsia="zh-CN"/>
        </w:rPr>
        <w:t xml:space="preserve">Rx TEG for RSTD measurement, </w:t>
      </w:r>
    </w:p>
    <w:p w14:paraId="618482F5" w14:textId="77777777" w:rsidR="00BC4E07" w:rsidRPr="00BC4E07" w:rsidRDefault="00BC4E07" w:rsidP="00BC4E07">
      <w:pPr>
        <w:numPr>
          <w:ilvl w:val="1"/>
          <w:numId w:val="32"/>
        </w:numPr>
        <w:spacing w:after="0" w:line="240" w:lineRule="auto"/>
        <w:rPr>
          <w:rFonts w:ascii="Times New Roman" w:eastAsia="等线" w:hAnsi="Times New Roman" w:cs="Times New Roman"/>
          <w:sz w:val="22"/>
          <w:szCs w:val="24"/>
          <w:lang w:val="en-GB" w:eastAsia="zh-CN"/>
        </w:rPr>
      </w:pPr>
      <w:r w:rsidRPr="00BC4E07">
        <w:rPr>
          <w:rFonts w:ascii="Times New Roman" w:eastAsia="等线" w:hAnsi="Times New Roman" w:cs="Times New Roman"/>
          <w:sz w:val="22"/>
          <w:szCs w:val="24"/>
          <w:lang w:val="en-GB" w:eastAsia="zh-CN"/>
        </w:rPr>
        <w:lastRenderedPageBreak/>
        <w:t>the group delay margin, i.e. Z, is defined in Table 10.1.23.2-5 for FR1 and Table 10.1.23.2-6 for FR2, respectively.</w:t>
      </w:r>
    </w:p>
    <w:p w14:paraId="33A0E837" w14:textId="77777777" w:rsidR="00BC4E07" w:rsidRPr="00BC4E07" w:rsidRDefault="00BC4E07" w:rsidP="00BC4E07">
      <w:pPr>
        <w:numPr>
          <w:ilvl w:val="1"/>
          <w:numId w:val="32"/>
        </w:numPr>
        <w:spacing w:after="0" w:line="240" w:lineRule="auto"/>
        <w:rPr>
          <w:rFonts w:ascii="Times New Roman" w:eastAsia="等线" w:hAnsi="Times New Roman" w:cs="Times New Roman"/>
          <w:sz w:val="22"/>
          <w:szCs w:val="24"/>
          <w:lang w:val="en-GB" w:eastAsia="zh-CN"/>
        </w:rPr>
      </w:pPr>
      <w:r w:rsidRPr="00BC4E07">
        <w:rPr>
          <w:rFonts w:ascii="Times New Roman" w:eastAsia="等线" w:hAnsi="Times New Roman" w:cs="Times New Roman"/>
          <w:sz w:val="22"/>
          <w:szCs w:val="24"/>
          <w:lang w:val="en-GB" w:eastAsia="zh-CN"/>
        </w:rPr>
        <w:t>the frequency drift margin is defined as Y, Y=32 Tc when UE measures RSTD on PRS resources belonging to the same PFL and the time offset between the two PRS resource instance is no greater than 160ms; Y=256 Tc when UE measures RSTD on PRS resources belonging to the different PFLs and the time offset between the two PRS resource instance is no greater than 1280ms;</w:t>
      </w:r>
    </w:p>
    <w:p w14:paraId="3EF95F72" w14:textId="77777777" w:rsidR="00BC4E07" w:rsidRPr="00BC4E07" w:rsidRDefault="00BC4E07" w:rsidP="00BC4E07">
      <w:pPr>
        <w:numPr>
          <w:ilvl w:val="0"/>
          <w:numId w:val="32"/>
        </w:numPr>
        <w:spacing w:after="0" w:line="240" w:lineRule="auto"/>
        <w:rPr>
          <w:rFonts w:ascii="Times New Roman" w:eastAsia="等线" w:hAnsi="Times New Roman" w:cs="Times New Roman"/>
          <w:sz w:val="22"/>
          <w:szCs w:val="24"/>
          <w:lang w:val="en-GB" w:eastAsia="zh-CN"/>
        </w:rPr>
      </w:pPr>
      <w:proofErr w:type="spellStart"/>
      <w:r w:rsidRPr="00BC4E07">
        <w:rPr>
          <w:rFonts w:ascii="Times New Roman" w:eastAsia="等线" w:hAnsi="Times New Roman" w:cs="Times New Roman"/>
          <w:sz w:val="22"/>
          <w:szCs w:val="24"/>
          <w:lang w:val="en-GB" w:eastAsia="zh-CN"/>
        </w:rPr>
        <w:t>RxTx</w:t>
      </w:r>
      <w:proofErr w:type="spellEnd"/>
      <w:r w:rsidRPr="00BC4E07">
        <w:rPr>
          <w:rFonts w:ascii="Times New Roman" w:eastAsia="等线" w:hAnsi="Times New Roman" w:cs="Times New Roman"/>
          <w:sz w:val="22"/>
          <w:szCs w:val="24"/>
          <w:lang w:val="en-GB" w:eastAsia="zh-CN"/>
        </w:rPr>
        <w:t xml:space="preserve"> TEG for Rx-Tx time difference measurement, </w:t>
      </w:r>
    </w:p>
    <w:p w14:paraId="7FCF6D9B" w14:textId="77777777" w:rsidR="00BC4E07" w:rsidRPr="00BC4E07" w:rsidRDefault="00BC4E07" w:rsidP="00BC4E07">
      <w:pPr>
        <w:numPr>
          <w:ilvl w:val="1"/>
          <w:numId w:val="32"/>
        </w:numPr>
        <w:spacing w:after="0" w:line="240" w:lineRule="auto"/>
        <w:rPr>
          <w:rFonts w:ascii="Times New Roman" w:eastAsia="等线" w:hAnsi="Times New Roman" w:cs="Times New Roman"/>
          <w:sz w:val="22"/>
          <w:szCs w:val="24"/>
          <w:lang w:val="en-GB" w:eastAsia="zh-CN"/>
        </w:rPr>
      </w:pPr>
      <w:r w:rsidRPr="00BC4E07">
        <w:rPr>
          <w:rFonts w:ascii="Times New Roman" w:eastAsia="等线" w:hAnsi="Times New Roman" w:cs="Times New Roman"/>
          <w:sz w:val="22"/>
          <w:szCs w:val="24"/>
          <w:lang w:val="en-GB" w:eastAsia="zh-CN"/>
        </w:rPr>
        <w:t xml:space="preserve">the group delay margin, i.e. </w:t>
      </w:r>
      <w:r w:rsidRPr="00BC4E07">
        <w:rPr>
          <w:rFonts w:ascii="Times New Roman" w:eastAsia="宋体" w:hAnsi="Times New Roman" w:cs="Times New Roman"/>
          <w:sz w:val="21"/>
          <w:szCs w:val="18"/>
          <w:lang w:eastAsia="ko-KR"/>
        </w:rPr>
        <w:sym w:font="Symbol" w:char="F064"/>
      </w:r>
      <w:r w:rsidRPr="00BC4E07">
        <w:rPr>
          <w:rFonts w:ascii="Times New Roman" w:eastAsia="等线" w:hAnsi="Times New Roman" w:cs="Times New Roman"/>
          <w:sz w:val="22"/>
          <w:szCs w:val="24"/>
          <w:lang w:val="en-GB" w:eastAsia="zh-CN"/>
        </w:rPr>
        <w:t>, is defined in Table 10.1.25.2-5 for FR1 and Table 10.1.25.2-6 for FR2, respectively.</w:t>
      </w:r>
    </w:p>
    <w:p w14:paraId="53ACC14D" w14:textId="44D3DB5A" w:rsidR="00BC4E07" w:rsidRPr="00BC4E07" w:rsidRDefault="00BC4E07" w:rsidP="00BC4E07">
      <w:pPr>
        <w:numPr>
          <w:ilvl w:val="1"/>
          <w:numId w:val="32"/>
        </w:numPr>
        <w:spacing w:after="0" w:line="240" w:lineRule="auto"/>
        <w:rPr>
          <w:rFonts w:ascii="Times New Roman" w:eastAsia="等线" w:hAnsi="Times New Roman" w:cs="Times New Roman"/>
          <w:sz w:val="22"/>
          <w:szCs w:val="24"/>
          <w:lang w:val="en-GB" w:eastAsia="zh-CN"/>
        </w:rPr>
      </w:pPr>
      <w:r w:rsidRPr="00BC4E07">
        <w:rPr>
          <w:rFonts w:ascii="Times New Roman" w:eastAsia="等线" w:hAnsi="Times New Roman" w:cs="Times New Roman"/>
          <w:sz w:val="22"/>
          <w:szCs w:val="24"/>
          <w:lang w:val="en-GB" w:eastAsia="zh-CN"/>
        </w:rPr>
        <w:t>the frequency drift margin, FFS.</w:t>
      </w:r>
    </w:p>
    <w:p w14:paraId="258099B1" w14:textId="77777777" w:rsidR="00BC4E07" w:rsidRPr="00BC4E07" w:rsidRDefault="00BC4E07" w:rsidP="00BC4E07">
      <w:pPr>
        <w:spacing w:after="0" w:line="240" w:lineRule="auto"/>
        <w:rPr>
          <w:rFonts w:ascii="Times New Roman" w:eastAsia="宋体" w:hAnsi="Times New Roman" w:cs="Times New Roman"/>
          <w:sz w:val="24"/>
          <w:szCs w:val="24"/>
          <w:lang w:val="en-GB" w:eastAsia="zh-CN"/>
        </w:rPr>
      </w:pPr>
    </w:p>
    <w:p w14:paraId="5194D24C" w14:textId="77777777" w:rsidR="00BC4E07" w:rsidRPr="00BC4E07" w:rsidRDefault="00BC4E07" w:rsidP="00BC4E0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宋体" w:cs="Times New Roman"/>
          <w:sz w:val="36"/>
          <w:szCs w:val="20"/>
          <w:lang w:val="en-GB" w:eastAsia="zh-CN"/>
        </w:rPr>
      </w:pPr>
      <w:r w:rsidRPr="00BC4E07">
        <w:rPr>
          <w:rFonts w:eastAsia="宋体" w:cs="Times New Roman"/>
          <w:sz w:val="36"/>
          <w:szCs w:val="20"/>
          <w:lang w:val="en-GB" w:eastAsia="zh-CN"/>
        </w:rPr>
        <w:t>2</w:t>
      </w:r>
      <w:r w:rsidRPr="00BC4E07">
        <w:rPr>
          <w:rFonts w:eastAsia="宋体" w:cs="Times New Roman"/>
          <w:sz w:val="36"/>
          <w:szCs w:val="20"/>
          <w:lang w:val="en-GB" w:eastAsia="zh-CN"/>
        </w:rPr>
        <w:tab/>
        <w:t>Actions</w:t>
      </w:r>
    </w:p>
    <w:p w14:paraId="555493E3" w14:textId="77777777" w:rsidR="00BC4E07" w:rsidRPr="00BC4E07" w:rsidRDefault="00BC4E07" w:rsidP="00BC4E07">
      <w:pPr>
        <w:spacing w:after="120" w:line="240" w:lineRule="auto"/>
        <w:ind w:left="1985" w:hanging="1985"/>
        <w:rPr>
          <w:rFonts w:eastAsia="宋体" w:cs="Arial"/>
          <w:b/>
          <w:sz w:val="24"/>
          <w:szCs w:val="24"/>
          <w:lang w:eastAsia="zh-CN"/>
        </w:rPr>
      </w:pPr>
      <w:r w:rsidRPr="00BC4E07">
        <w:rPr>
          <w:rFonts w:eastAsia="宋体" w:cs="Arial"/>
          <w:b/>
          <w:sz w:val="24"/>
          <w:szCs w:val="24"/>
          <w:lang w:eastAsia="zh-CN"/>
        </w:rPr>
        <w:t xml:space="preserve">To RAN2 </w:t>
      </w:r>
    </w:p>
    <w:p w14:paraId="28BA42FC" w14:textId="77777777" w:rsidR="00BC4E07" w:rsidRPr="00BC4E07" w:rsidRDefault="00BC4E07" w:rsidP="00BC4E07">
      <w:pPr>
        <w:spacing w:after="120" w:line="240" w:lineRule="auto"/>
        <w:ind w:left="993" w:hanging="993"/>
        <w:rPr>
          <w:rFonts w:ascii="Times New Roman" w:eastAsia="宋体" w:hAnsi="Times New Roman" w:cs="Times New Roman"/>
          <w:i/>
          <w:iCs/>
          <w:color w:val="0070C0"/>
          <w:sz w:val="24"/>
          <w:szCs w:val="24"/>
          <w:lang w:eastAsia="zh-CN"/>
        </w:rPr>
      </w:pPr>
      <w:r w:rsidRPr="00BC4E07">
        <w:rPr>
          <w:rFonts w:eastAsia="宋体" w:cs="Arial"/>
          <w:b/>
          <w:sz w:val="24"/>
          <w:szCs w:val="24"/>
          <w:lang w:eastAsia="zh-CN"/>
        </w:rPr>
        <w:t xml:space="preserve">ACTION: </w:t>
      </w:r>
      <w:r w:rsidRPr="00BC4E07">
        <w:rPr>
          <w:rFonts w:eastAsia="宋体" w:cs="Arial"/>
          <w:b/>
          <w:color w:val="0070C0"/>
          <w:sz w:val="24"/>
          <w:szCs w:val="24"/>
          <w:lang w:eastAsia="zh-CN"/>
        </w:rPr>
        <w:tab/>
      </w:r>
      <w:r w:rsidRPr="00BC4E07">
        <w:rPr>
          <w:rFonts w:ascii="Times New Roman" w:eastAsia="宋体" w:hAnsi="Times New Roman" w:cs="Times New Roman"/>
          <w:color w:val="000000"/>
          <w:sz w:val="24"/>
          <w:szCs w:val="24"/>
          <w:lang w:eastAsia="zh-CN"/>
        </w:rPr>
        <w:t>RAN4 respectfully asks RAN2 to take the above information into consideration in their future work.</w:t>
      </w:r>
    </w:p>
    <w:p w14:paraId="0CA87705" w14:textId="77777777" w:rsidR="00BC4E07" w:rsidRPr="00BC4E07" w:rsidRDefault="00BC4E07" w:rsidP="00BC4E0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宋体" w:cs="Times New Roman"/>
          <w:sz w:val="36"/>
          <w:szCs w:val="36"/>
          <w:lang w:val="en-GB" w:eastAsia="zh-CN"/>
        </w:rPr>
      </w:pPr>
      <w:r w:rsidRPr="00BC4E07">
        <w:rPr>
          <w:rFonts w:eastAsia="宋体" w:cs="Times New Roman"/>
          <w:sz w:val="36"/>
          <w:szCs w:val="36"/>
          <w:lang w:val="en-GB" w:eastAsia="zh-CN"/>
        </w:rPr>
        <w:t>3</w:t>
      </w:r>
      <w:r w:rsidRPr="00BC4E07">
        <w:rPr>
          <w:rFonts w:eastAsia="宋体" w:cs="Times New Roman"/>
          <w:sz w:val="36"/>
          <w:szCs w:val="36"/>
          <w:lang w:val="en-GB" w:eastAsia="zh-CN"/>
        </w:rPr>
        <w:tab/>
        <w:t xml:space="preserve">Dates of next </w:t>
      </w:r>
      <w:r w:rsidRPr="00BC4E07">
        <w:rPr>
          <w:rFonts w:eastAsia="宋体" w:cs="Arial"/>
          <w:bCs/>
          <w:sz w:val="36"/>
          <w:szCs w:val="36"/>
          <w:lang w:val="en-GB" w:eastAsia="zh-CN"/>
        </w:rPr>
        <w:t xml:space="preserve">TSG </w:t>
      </w:r>
      <w:r w:rsidRPr="00BC4E07">
        <w:rPr>
          <w:rFonts w:eastAsia="宋体" w:cs="Arial"/>
          <w:sz w:val="36"/>
          <w:szCs w:val="36"/>
          <w:lang w:val="en-GB" w:eastAsia="zh-CN"/>
        </w:rPr>
        <w:t>RAN 4</w:t>
      </w:r>
      <w:r w:rsidRPr="00BC4E07">
        <w:rPr>
          <w:rFonts w:eastAsia="宋体" w:cs="Times New Roman"/>
          <w:sz w:val="36"/>
          <w:szCs w:val="36"/>
          <w:lang w:val="en-GB" w:eastAsia="zh-CN"/>
        </w:rPr>
        <w:t xml:space="preserve"> meetings</w:t>
      </w:r>
    </w:p>
    <w:p w14:paraId="35EABA82" w14:textId="258F30F1" w:rsidR="00BC4E07" w:rsidRPr="00BC4E07" w:rsidRDefault="00BC4E07" w:rsidP="00BC4E07">
      <w:pPr>
        <w:spacing w:after="0" w:line="240" w:lineRule="auto"/>
        <w:rPr>
          <w:rFonts w:ascii="Times New Roman" w:eastAsia="宋体" w:hAnsi="Times New Roman" w:cs="Times New Roman"/>
          <w:sz w:val="24"/>
          <w:szCs w:val="24"/>
          <w:lang w:eastAsia="zh-CN"/>
        </w:rPr>
      </w:pPr>
      <w:r w:rsidRPr="00BC4E07">
        <w:rPr>
          <w:rFonts w:ascii="Times New Roman" w:eastAsia="宋体" w:hAnsi="Times New Roman" w:cs="Times New Roman"/>
          <w:sz w:val="24"/>
          <w:szCs w:val="24"/>
          <w:lang w:eastAsia="zh-CN"/>
        </w:rPr>
        <w:t>RAN4 Meeting #106</w:t>
      </w:r>
      <w:r w:rsidRPr="00BC4E07">
        <w:rPr>
          <w:rFonts w:ascii="Times New Roman" w:eastAsia="宋体" w:hAnsi="Times New Roman" w:cs="Times New Roman"/>
          <w:sz w:val="24"/>
          <w:szCs w:val="24"/>
          <w:lang w:eastAsia="zh-CN"/>
        </w:rPr>
        <w:tab/>
      </w:r>
      <w:r w:rsidRPr="00BC4E07">
        <w:rPr>
          <w:rFonts w:ascii="Times New Roman" w:eastAsia="宋体" w:hAnsi="Times New Roman" w:cs="Times New Roman"/>
          <w:sz w:val="24"/>
          <w:szCs w:val="24"/>
          <w:lang w:eastAsia="zh-CN"/>
        </w:rPr>
        <w:tab/>
        <w:t xml:space="preserve">     27 Feb – 03 Mar</w:t>
      </w:r>
      <w:r w:rsidRPr="00BC4E07">
        <w:rPr>
          <w:rFonts w:ascii="Times New Roman" w:eastAsia="宋体" w:hAnsi="Times New Roman" w:cs="Times New Roman"/>
          <w:sz w:val="24"/>
          <w:szCs w:val="24"/>
          <w:lang w:eastAsia="zh-CN"/>
        </w:rPr>
        <w:tab/>
      </w:r>
      <w:r w:rsidRPr="00BC4E07">
        <w:rPr>
          <w:rFonts w:ascii="Times New Roman" w:eastAsia="宋体" w:hAnsi="Times New Roman" w:cs="Times New Roman"/>
          <w:sz w:val="24"/>
          <w:szCs w:val="24"/>
          <w:lang w:eastAsia="zh-CN"/>
        </w:rPr>
        <w:tab/>
      </w:r>
      <w:r w:rsidRPr="00BC4E07">
        <w:rPr>
          <w:rFonts w:ascii="Times New Roman" w:eastAsia="宋体" w:hAnsi="Times New Roman" w:cs="Times New Roman"/>
          <w:sz w:val="24"/>
          <w:szCs w:val="24"/>
          <w:lang w:eastAsia="zh-CN"/>
        </w:rPr>
        <w:tab/>
        <w:t>Athens</w:t>
      </w:r>
    </w:p>
    <w:p w14:paraId="0901CFD7" w14:textId="77777777" w:rsidR="00BC4E07" w:rsidRPr="00BC4E07" w:rsidRDefault="00BC4E07" w:rsidP="00BC4E07">
      <w:pPr>
        <w:spacing w:after="0" w:line="240" w:lineRule="auto"/>
        <w:rPr>
          <w:rFonts w:ascii="Times New Roman" w:eastAsia="宋体" w:hAnsi="Times New Roman" w:cs="Times New Roman"/>
          <w:sz w:val="24"/>
          <w:szCs w:val="24"/>
          <w:lang w:eastAsia="zh-CN"/>
        </w:rPr>
      </w:pPr>
      <w:r w:rsidRPr="00BC4E07">
        <w:rPr>
          <w:rFonts w:ascii="Times New Roman" w:eastAsia="宋体" w:hAnsi="Times New Roman" w:cs="Times New Roman"/>
          <w:sz w:val="24"/>
          <w:szCs w:val="24"/>
          <w:lang w:eastAsia="zh-CN"/>
        </w:rPr>
        <w:t>RAN4 Meeting #106-bis-e</w:t>
      </w:r>
      <w:r w:rsidRPr="00BC4E07">
        <w:rPr>
          <w:rFonts w:ascii="Times New Roman" w:eastAsia="宋体" w:hAnsi="Times New Roman" w:cs="Times New Roman"/>
          <w:sz w:val="24"/>
          <w:szCs w:val="24"/>
          <w:lang w:eastAsia="zh-CN"/>
        </w:rPr>
        <w:tab/>
      </w:r>
      <w:r w:rsidRPr="00BC4E07">
        <w:rPr>
          <w:rFonts w:ascii="Times New Roman" w:eastAsia="宋体" w:hAnsi="Times New Roman" w:cs="Times New Roman"/>
          <w:sz w:val="24"/>
          <w:szCs w:val="24"/>
          <w:lang w:eastAsia="zh-CN"/>
        </w:rPr>
        <w:tab/>
        <w:t>17 Apr – 26 Apr</w:t>
      </w:r>
      <w:r w:rsidRPr="00BC4E07">
        <w:rPr>
          <w:rFonts w:ascii="Times New Roman" w:eastAsia="宋体" w:hAnsi="Times New Roman" w:cs="Times New Roman"/>
          <w:sz w:val="24"/>
          <w:szCs w:val="24"/>
          <w:lang w:eastAsia="zh-CN"/>
        </w:rPr>
        <w:tab/>
      </w:r>
      <w:r w:rsidRPr="00BC4E07">
        <w:rPr>
          <w:rFonts w:ascii="Times New Roman" w:eastAsia="宋体" w:hAnsi="Times New Roman" w:cs="Times New Roman"/>
          <w:sz w:val="24"/>
          <w:szCs w:val="24"/>
          <w:lang w:eastAsia="zh-CN"/>
        </w:rPr>
        <w:tab/>
      </w:r>
      <w:r w:rsidRPr="00BC4E07">
        <w:rPr>
          <w:rFonts w:ascii="Times New Roman" w:eastAsia="宋体" w:hAnsi="Times New Roman" w:cs="Times New Roman"/>
          <w:sz w:val="24"/>
          <w:szCs w:val="24"/>
          <w:lang w:eastAsia="zh-CN"/>
        </w:rPr>
        <w:tab/>
        <w:t>Online</w:t>
      </w:r>
    </w:p>
    <w:p w14:paraId="60AB5635" w14:textId="77777777" w:rsidR="00BC10E3" w:rsidRPr="0069463A" w:rsidRDefault="00BC10E3" w:rsidP="00BC10E3">
      <w:pPr>
        <w:overflowPunct w:val="0"/>
        <w:autoSpaceDE w:val="0"/>
        <w:autoSpaceDN w:val="0"/>
        <w:adjustRightInd w:val="0"/>
        <w:spacing w:afterLines="50" w:after="120" w:line="240" w:lineRule="auto"/>
        <w:jc w:val="both"/>
        <w:textAlignment w:val="baseline"/>
      </w:pPr>
    </w:p>
    <w:sectPr w:rsidR="00BC10E3" w:rsidRPr="0069463A"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143FC" w14:textId="77777777" w:rsidR="00C225E1" w:rsidRDefault="00C225E1" w:rsidP="00973137">
      <w:pPr>
        <w:spacing w:after="0" w:line="240" w:lineRule="auto"/>
      </w:pPr>
      <w:r>
        <w:separator/>
      </w:r>
    </w:p>
  </w:endnote>
  <w:endnote w:type="continuationSeparator" w:id="0">
    <w:p w14:paraId="5E0A6360" w14:textId="77777777" w:rsidR="00C225E1" w:rsidRDefault="00C225E1"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3B4880" w:rsidRDefault="003B4880">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40475" w14:textId="77777777" w:rsidR="00C225E1" w:rsidRDefault="00C225E1" w:rsidP="00973137">
      <w:pPr>
        <w:spacing w:after="0" w:line="240" w:lineRule="auto"/>
      </w:pPr>
      <w:r>
        <w:separator/>
      </w:r>
    </w:p>
  </w:footnote>
  <w:footnote w:type="continuationSeparator" w:id="0">
    <w:p w14:paraId="62C7EA2C" w14:textId="77777777" w:rsidR="00C225E1" w:rsidRDefault="00C225E1"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3B4880" w:rsidRDefault="003B488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1"/>
  </w:num>
  <w:num w:numId="3">
    <w:abstractNumId w:val="2"/>
  </w:num>
  <w:num w:numId="4">
    <w:abstractNumId w:val="8"/>
  </w:num>
  <w:num w:numId="5">
    <w:abstractNumId w:val="7"/>
  </w:num>
  <w:num w:numId="6">
    <w:abstractNumId w:val="22"/>
  </w:num>
  <w:num w:numId="7">
    <w:abstractNumId w:val="0"/>
  </w:num>
  <w:num w:numId="8">
    <w:abstractNumId w:val="29"/>
  </w:num>
  <w:num w:numId="9">
    <w:abstractNumId w:val="16"/>
  </w:num>
  <w:num w:numId="10">
    <w:abstractNumId w:val="13"/>
  </w:num>
  <w:num w:numId="11">
    <w:abstractNumId w:val="18"/>
  </w:num>
  <w:num w:numId="12">
    <w:abstractNumId w:val="19"/>
  </w:num>
  <w:num w:numId="13">
    <w:abstractNumId w:val="4"/>
  </w:num>
  <w:num w:numId="14">
    <w:abstractNumId w:val="1"/>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3"/>
  </w:num>
  <w:num w:numId="18">
    <w:abstractNumId w:val="14"/>
  </w:num>
  <w:num w:numId="19">
    <w:abstractNumId w:val="3"/>
  </w:num>
  <w:num w:numId="20">
    <w:abstractNumId w:val="12"/>
  </w:num>
  <w:num w:numId="21">
    <w:abstractNumId w:val="30"/>
  </w:num>
  <w:num w:numId="22">
    <w:abstractNumId w:val="6"/>
  </w:num>
  <w:num w:numId="23">
    <w:abstractNumId w:val="15"/>
  </w:num>
  <w:num w:numId="24">
    <w:abstractNumId w:val="24"/>
  </w:num>
  <w:num w:numId="25">
    <w:abstractNumId w:val="17"/>
  </w:num>
  <w:num w:numId="26">
    <w:abstractNumId w:val="28"/>
  </w:num>
  <w:num w:numId="27">
    <w:abstractNumId w:val="5"/>
  </w:num>
  <w:num w:numId="28">
    <w:abstractNumId w:val="21"/>
  </w:num>
  <w:num w:numId="29">
    <w:abstractNumId w:val="10"/>
  </w:num>
  <w:num w:numId="30">
    <w:abstractNumId w:val="25"/>
  </w:num>
  <w:num w:numId="31">
    <w:abstractNumId w:val="21"/>
  </w:num>
  <w:num w:numId="32">
    <w:abstractNumId w:val="26"/>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3B7"/>
    <w:rsid w:val="000037A4"/>
    <w:rsid w:val="0000564C"/>
    <w:rsid w:val="00006446"/>
    <w:rsid w:val="00006896"/>
    <w:rsid w:val="00006E3C"/>
    <w:rsid w:val="00007CDC"/>
    <w:rsid w:val="000119DC"/>
    <w:rsid w:val="00011B28"/>
    <w:rsid w:val="00012A02"/>
    <w:rsid w:val="00013DC0"/>
    <w:rsid w:val="00014C87"/>
    <w:rsid w:val="00015D15"/>
    <w:rsid w:val="0001621C"/>
    <w:rsid w:val="00016F22"/>
    <w:rsid w:val="00017678"/>
    <w:rsid w:val="00017A58"/>
    <w:rsid w:val="000205A3"/>
    <w:rsid w:val="00020E35"/>
    <w:rsid w:val="00025264"/>
    <w:rsid w:val="0002564D"/>
    <w:rsid w:val="00025B2A"/>
    <w:rsid w:val="00025ECA"/>
    <w:rsid w:val="00026136"/>
    <w:rsid w:val="000277B7"/>
    <w:rsid w:val="00030552"/>
    <w:rsid w:val="000314EE"/>
    <w:rsid w:val="000325B8"/>
    <w:rsid w:val="000326DD"/>
    <w:rsid w:val="00034C15"/>
    <w:rsid w:val="00036ABA"/>
    <w:rsid w:val="00036BA1"/>
    <w:rsid w:val="00036D55"/>
    <w:rsid w:val="00040814"/>
    <w:rsid w:val="000422E2"/>
    <w:rsid w:val="00042D62"/>
    <w:rsid w:val="00042F22"/>
    <w:rsid w:val="00043798"/>
    <w:rsid w:val="000444EF"/>
    <w:rsid w:val="00045BF0"/>
    <w:rsid w:val="00047928"/>
    <w:rsid w:val="0005190D"/>
    <w:rsid w:val="0005205F"/>
    <w:rsid w:val="000529A7"/>
    <w:rsid w:val="00052A07"/>
    <w:rsid w:val="000534E3"/>
    <w:rsid w:val="000536FB"/>
    <w:rsid w:val="00053D62"/>
    <w:rsid w:val="000542B2"/>
    <w:rsid w:val="0005444A"/>
    <w:rsid w:val="00054DDE"/>
    <w:rsid w:val="00055BF8"/>
    <w:rsid w:val="00055D29"/>
    <w:rsid w:val="0005606A"/>
    <w:rsid w:val="000562AF"/>
    <w:rsid w:val="00057117"/>
    <w:rsid w:val="00057F3A"/>
    <w:rsid w:val="000606C7"/>
    <w:rsid w:val="000616E7"/>
    <w:rsid w:val="00062024"/>
    <w:rsid w:val="000637AB"/>
    <w:rsid w:val="000639D8"/>
    <w:rsid w:val="0006487E"/>
    <w:rsid w:val="0006533F"/>
    <w:rsid w:val="00065E1A"/>
    <w:rsid w:val="00070721"/>
    <w:rsid w:val="00071017"/>
    <w:rsid w:val="00071415"/>
    <w:rsid w:val="00072A01"/>
    <w:rsid w:val="00072D11"/>
    <w:rsid w:val="00073F30"/>
    <w:rsid w:val="0007405A"/>
    <w:rsid w:val="0007521D"/>
    <w:rsid w:val="000774BA"/>
    <w:rsid w:val="00077502"/>
    <w:rsid w:val="000778A9"/>
    <w:rsid w:val="00077C4E"/>
    <w:rsid w:val="00077E5F"/>
    <w:rsid w:val="0008036A"/>
    <w:rsid w:val="00081AE6"/>
    <w:rsid w:val="00082C92"/>
    <w:rsid w:val="0008458F"/>
    <w:rsid w:val="000855EB"/>
    <w:rsid w:val="00085A70"/>
    <w:rsid w:val="00085B52"/>
    <w:rsid w:val="00086574"/>
    <w:rsid w:val="000866F2"/>
    <w:rsid w:val="00086CD1"/>
    <w:rsid w:val="00086CE8"/>
    <w:rsid w:val="00086E67"/>
    <w:rsid w:val="0009009F"/>
    <w:rsid w:val="00090E0A"/>
    <w:rsid w:val="00091557"/>
    <w:rsid w:val="000924C1"/>
    <w:rsid w:val="000924F0"/>
    <w:rsid w:val="00093474"/>
    <w:rsid w:val="0009510F"/>
    <w:rsid w:val="00096896"/>
    <w:rsid w:val="000A1B7B"/>
    <w:rsid w:val="000A1B90"/>
    <w:rsid w:val="000A545A"/>
    <w:rsid w:val="000A56F2"/>
    <w:rsid w:val="000A5DA1"/>
    <w:rsid w:val="000A77D5"/>
    <w:rsid w:val="000B0FF3"/>
    <w:rsid w:val="000B1469"/>
    <w:rsid w:val="000B2426"/>
    <w:rsid w:val="000B26D7"/>
    <w:rsid w:val="000B2719"/>
    <w:rsid w:val="000B3757"/>
    <w:rsid w:val="000B3A8F"/>
    <w:rsid w:val="000B44BA"/>
    <w:rsid w:val="000B4AB9"/>
    <w:rsid w:val="000B52F1"/>
    <w:rsid w:val="000B58C3"/>
    <w:rsid w:val="000B5DFA"/>
    <w:rsid w:val="000B61E9"/>
    <w:rsid w:val="000B63CD"/>
    <w:rsid w:val="000C165A"/>
    <w:rsid w:val="000C1825"/>
    <w:rsid w:val="000C2E19"/>
    <w:rsid w:val="000C34ED"/>
    <w:rsid w:val="000C3C72"/>
    <w:rsid w:val="000C7DEF"/>
    <w:rsid w:val="000D088E"/>
    <w:rsid w:val="000D09D3"/>
    <w:rsid w:val="000D0D07"/>
    <w:rsid w:val="000D0DD5"/>
    <w:rsid w:val="000D1E80"/>
    <w:rsid w:val="000D26EA"/>
    <w:rsid w:val="000D3B70"/>
    <w:rsid w:val="000D404A"/>
    <w:rsid w:val="000D4797"/>
    <w:rsid w:val="000D4807"/>
    <w:rsid w:val="000D5849"/>
    <w:rsid w:val="000E0527"/>
    <w:rsid w:val="000E0D84"/>
    <w:rsid w:val="000E1E92"/>
    <w:rsid w:val="000E2A9B"/>
    <w:rsid w:val="000F06D6"/>
    <w:rsid w:val="000F0B54"/>
    <w:rsid w:val="000F0EB1"/>
    <w:rsid w:val="000F1106"/>
    <w:rsid w:val="000F2C72"/>
    <w:rsid w:val="000F3349"/>
    <w:rsid w:val="000F3BE9"/>
    <w:rsid w:val="000F3E3B"/>
    <w:rsid w:val="000F3F6C"/>
    <w:rsid w:val="000F4ACC"/>
    <w:rsid w:val="000F4DB1"/>
    <w:rsid w:val="000F6DF3"/>
    <w:rsid w:val="000F7563"/>
    <w:rsid w:val="00100598"/>
    <w:rsid w:val="001005FF"/>
    <w:rsid w:val="00103CF3"/>
    <w:rsid w:val="00104973"/>
    <w:rsid w:val="00105031"/>
    <w:rsid w:val="001062FB"/>
    <w:rsid w:val="001063E6"/>
    <w:rsid w:val="001107F5"/>
    <w:rsid w:val="001111FE"/>
    <w:rsid w:val="001137A3"/>
    <w:rsid w:val="00113CF4"/>
    <w:rsid w:val="001153EA"/>
    <w:rsid w:val="00115643"/>
    <w:rsid w:val="001158D3"/>
    <w:rsid w:val="001162CC"/>
    <w:rsid w:val="00116765"/>
    <w:rsid w:val="0011719E"/>
    <w:rsid w:val="0011764D"/>
    <w:rsid w:val="00120055"/>
    <w:rsid w:val="001210DD"/>
    <w:rsid w:val="001219F5"/>
    <w:rsid w:val="00121A20"/>
    <w:rsid w:val="0012377F"/>
    <w:rsid w:val="00124036"/>
    <w:rsid w:val="00124314"/>
    <w:rsid w:val="001246F2"/>
    <w:rsid w:val="00124718"/>
    <w:rsid w:val="00124DB1"/>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AC1"/>
    <w:rsid w:val="0014147A"/>
    <w:rsid w:val="00144B66"/>
    <w:rsid w:val="00144CBA"/>
    <w:rsid w:val="00146779"/>
    <w:rsid w:val="00146A30"/>
    <w:rsid w:val="00146B2F"/>
    <w:rsid w:val="00147569"/>
    <w:rsid w:val="00151E23"/>
    <w:rsid w:val="001526E0"/>
    <w:rsid w:val="00153218"/>
    <w:rsid w:val="00153ACA"/>
    <w:rsid w:val="001551B5"/>
    <w:rsid w:val="001559B8"/>
    <w:rsid w:val="00161117"/>
    <w:rsid w:val="001613C6"/>
    <w:rsid w:val="001619D8"/>
    <w:rsid w:val="00161E37"/>
    <w:rsid w:val="0016232C"/>
    <w:rsid w:val="00162DA1"/>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502C"/>
    <w:rsid w:val="0017540B"/>
    <w:rsid w:val="00175C83"/>
    <w:rsid w:val="00176E14"/>
    <w:rsid w:val="0017774C"/>
    <w:rsid w:val="0018010A"/>
    <w:rsid w:val="00180367"/>
    <w:rsid w:val="0018143F"/>
    <w:rsid w:val="00181A13"/>
    <w:rsid w:val="00181FF8"/>
    <w:rsid w:val="0018604C"/>
    <w:rsid w:val="001864CE"/>
    <w:rsid w:val="00186502"/>
    <w:rsid w:val="001878DB"/>
    <w:rsid w:val="0019024E"/>
    <w:rsid w:val="00190AC1"/>
    <w:rsid w:val="00191DF3"/>
    <w:rsid w:val="001920BE"/>
    <w:rsid w:val="001924F1"/>
    <w:rsid w:val="00192796"/>
    <w:rsid w:val="0019341A"/>
    <w:rsid w:val="001944C9"/>
    <w:rsid w:val="00194C46"/>
    <w:rsid w:val="0019564C"/>
    <w:rsid w:val="001964D8"/>
    <w:rsid w:val="00197DF9"/>
    <w:rsid w:val="001A1987"/>
    <w:rsid w:val="001A2564"/>
    <w:rsid w:val="001A2A85"/>
    <w:rsid w:val="001A33B2"/>
    <w:rsid w:val="001A3750"/>
    <w:rsid w:val="001A6173"/>
    <w:rsid w:val="001A63A4"/>
    <w:rsid w:val="001A63C3"/>
    <w:rsid w:val="001A6772"/>
    <w:rsid w:val="001A6CBA"/>
    <w:rsid w:val="001B0D97"/>
    <w:rsid w:val="001B1467"/>
    <w:rsid w:val="001B1AFD"/>
    <w:rsid w:val="001B21DD"/>
    <w:rsid w:val="001B44C2"/>
    <w:rsid w:val="001B53B1"/>
    <w:rsid w:val="001B5A5D"/>
    <w:rsid w:val="001B6FE0"/>
    <w:rsid w:val="001C07BE"/>
    <w:rsid w:val="001C10B3"/>
    <w:rsid w:val="001C1CE5"/>
    <w:rsid w:val="001C27D4"/>
    <w:rsid w:val="001C2C95"/>
    <w:rsid w:val="001C2D6F"/>
    <w:rsid w:val="001C3D2A"/>
    <w:rsid w:val="001C57DF"/>
    <w:rsid w:val="001C6851"/>
    <w:rsid w:val="001C6A0A"/>
    <w:rsid w:val="001D083E"/>
    <w:rsid w:val="001D2DCE"/>
    <w:rsid w:val="001D3361"/>
    <w:rsid w:val="001D51BA"/>
    <w:rsid w:val="001D53E7"/>
    <w:rsid w:val="001D6342"/>
    <w:rsid w:val="001D6839"/>
    <w:rsid w:val="001D6D53"/>
    <w:rsid w:val="001E15E0"/>
    <w:rsid w:val="001E15E3"/>
    <w:rsid w:val="001E2E72"/>
    <w:rsid w:val="001E4457"/>
    <w:rsid w:val="001E56ED"/>
    <w:rsid w:val="001E5749"/>
    <w:rsid w:val="001E58E2"/>
    <w:rsid w:val="001E5983"/>
    <w:rsid w:val="001E5BDC"/>
    <w:rsid w:val="001E6DF7"/>
    <w:rsid w:val="001E77D8"/>
    <w:rsid w:val="001E7AED"/>
    <w:rsid w:val="001F138F"/>
    <w:rsid w:val="001F15AF"/>
    <w:rsid w:val="001F27C7"/>
    <w:rsid w:val="001F3916"/>
    <w:rsid w:val="001F4709"/>
    <w:rsid w:val="001F54C5"/>
    <w:rsid w:val="001F5ADD"/>
    <w:rsid w:val="001F5B16"/>
    <w:rsid w:val="001F662C"/>
    <w:rsid w:val="001F7074"/>
    <w:rsid w:val="001F714D"/>
    <w:rsid w:val="001F78D8"/>
    <w:rsid w:val="00200002"/>
    <w:rsid w:val="0020039D"/>
    <w:rsid w:val="00200432"/>
    <w:rsid w:val="00200490"/>
    <w:rsid w:val="00200BD3"/>
    <w:rsid w:val="00201102"/>
    <w:rsid w:val="00201684"/>
    <w:rsid w:val="00201F3A"/>
    <w:rsid w:val="00202024"/>
    <w:rsid w:val="00203F96"/>
    <w:rsid w:val="002069B2"/>
    <w:rsid w:val="00207FA3"/>
    <w:rsid w:val="00211553"/>
    <w:rsid w:val="00211600"/>
    <w:rsid w:val="00214C27"/>
    <w:rsid w:val="00214DA8"/>
    <w:rsid w:val="00215289"/>
    <w:rsid w:val="00215423"/>
    <w:rsid w:val="002158FA"/>
    <w:rsid w:val="002171AE"/>
    <w:rsid w:val="00220600"/>
    <w:rsid w:val="002215B7"/>
    <w:rsid w:val="002224D2"/>
    <w:rsid w:val="002224DB"/>
    <w:rsid w:val="002227DB"/>
    <w:rsid w:val="0022329D"/>
    <w:rsid w:val="00223FCB"/>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40E90"/>
    <w:rsid w:val="00241559"/>
    <w:rsid w:val="002435B3"/>
    <w:rsid w:val="002453E3"/>
    <w:rsid w:val="002458EB"/>
    <w:rsid w:val="00246DAA"/>
    <w:rsid w:val="002500C8"/>
    <w:rsid w:val="00255738"/>
    <w:rsid w:val="00256429"/>
    <w:rsid w:val="00256C1E"/>
    <w:rsid w:val="00257543"/>
    <w:rsid w:val="00260203"/>
    <w:rsid w:val="0026072B"/>
    <w:rsid w:val="002617E7"/>
    <w:rsid w:val="00261A53"/>
    <w:rsid w:val="00262140"/>
    <w:rsid w:val="0026298B"/>
    <w:rsid w:val="00264228"/>
    <w:rsid w:val="00264334"/>
    <w:rsid w:val="0026455C"/>
    <w:rsid w:val="0026473E"/>
    <w:rsid w:val="002652AD"/>
    <w:rsid w:val="00265513"/>
    <w:rsid w:val="00266214"/>
    <w:rsid w:val="002668CB"/>
    <w:rsid w:val="00266C0E"/>
    <w:rsid w:val="00267C83"/>
    <w:rsid w:val="00267F95"/>
    <w:rsid w:val="002704DC"/>
    <w:rsid w:val="002707AB"/>
    <w:rsid w:val="0027144F"/>
    <w:rsid w:val="00271813"/>
    <w:rsid w:val="00271F3A"/>
    <w:rsid w:val="00272F7D"/>
    <w:rsid w:val="00273278"/>
    <w:rsid w:val="00273630"/>
    <w:rsid w:val="002737F4"/>
    <w:rsid w:val="00273BE8"/>
    <w:rsid w:val="00276AB7"/>
    <w:rsid w:val="002805F5"/>
    <w:rsid w:val="00280751"/>
    <w:rsid w:val="00280AC8"/>
    <w:rsid w:val="00281F4B"/>
    <w:rsid w:val="002822BC"/>
    <w:rsid w:val="0028280A"/>
    <w:rsid w:val="002861CD"/>
    <w:rsid w:val="00286908"/>
    <w:rsid w:val="00286ACD"/>
    <w:rsid w:val="00286BDE"/>
    <w:rsid w:val="00287838"/>
    <w:rsid w:val="00287BF2"/>
    <w:rsid w:val="002900D5"/>
    <w:rsid w:val="002907B5"/>
    <w:rsid w:val="002908C6"/>
    <w:rsid w:val="00292EB7"/>
    <w:rsid w:val="00293860"/>
    <w:rsid w:val="00296155"/>
    <w:rsid w:val="00296227"/>
    <w:rsid w:val="00296F44"/>
    <w:rsid w:val="0029777D"/>
    <w:rsid w:val="002979C5"/>
    <w:rsid w:val="002A055E"/>
    <w:rsid w:val="002A0AAD"/>
    <w:rsid w:val="002A0CBA"/>
    <w:rsid w:val="002A1626"/>
    <w:rsid w:val="002A1D4E"/>
    <w:rsid w:val="002A1E34"/>
    <w:rsid w:val="002A23A7"/>
    <w:rsid w:val="002A2869"/>
    <w:rsid w:val="002A2A0B"/>
    <w:rsid w:val="002A2E3E"/>
    <w:rsid w:val="002A5CD0"/>
    <w:rsid w:val="002A6DB9"/>
    <w:rsid w:val="002B06A6"/>
    <w:rsid w:val="002B24D6"/>
    <w:rsid w:val="002B3021"/>
    <w:rsid w:val="002B54AD"/>
    <w:rsid w:val="002B54BE"/>
    <w:rsid w:val="002B6281"/>
    <w:rsid w:val="002B654E"/>
    <w:rsid w:val="002B6AD9"/>
    <w:rsid w:val="002B742D"/>
    <w:rsid w:val="002C0FB2"/>
    <w:rsid w:val="002C2B6C"/>
    <w:rsid w:val="002C2F52"/>
    <w:rsid w:val="002C3D5F"/>
    <w:rsid w:val="002C4084"/>
    <w:rsid w:val="002C4090"/>
    <w:rsid w:val="002C41E6"/>
    <w:rsid w:val="002C49AD"/>
    <w:rsid w:val="002C5C30"/>
    <w:rsid w:val="002C64CA"/>
    <w:rsid w:val="002C6B7D"/>
    <w:rsid w:val="002D071A"/>
    <w:rsid w:val="002D0DB7"/>
    <w:rsid w:val="002D34B2"/>
    <w:rsid w:val="002D3A43"/>
    <w:rsid w:val="002D3FC9"/>
    <w:rsid w:val="002D48B0"/>
    <w:rsid w:val="002D5B37"/>
    <w:rsid w:val="002D5C98"/>
    <w:rsid w:val="002D7637"/>
    <w:rsid w:val="002E17F2"/>
    <w:rsid w:val="002E392C"/>
    <w:rsid w:val="002E5761"/>
    <w:rsid w:val="002E7CAE"/>
    <w:rsid w:val="002F13E4"/>
    <w:rsid w:val="002F2771"/>
    <w:rsid w:val="002F2C78"/>
    <w:rsid w:val="002F37A9"/>
    <w:rsid w:val="002F4F23"/>
    <w:rsid w:val="002F5E69"/>
    <w:rsid w:val="00300673"/>
    <w:rsid w:val="003009AB"/>
    <w:rsid w:val="00301CE6"/>
    <w:rsid w:val="00301D1B"/>
    <w:rsid w:val="0030256B"/>
    <w:rsid w:val="00302638"/>
    <w:rsid w:val="00302C0B"/>
    <w:rsid w:val="00304E30"/>
    <w:rsid w:val="0030501F"/>
    <w:rsid w:val="00305075"/>
    <w:rsid w:val="003067CA"/>
    <w:rsid w:val="00307BA1"/>
    <w:rsid w:val="0031073D"/>
    <w:rsid w:val="00311702"/>
    <w:rsid w:val="00311E82"/>
    <w:rsid w:val="003132B8"/>
    <w:rsid w:val="00313FD6"/>
    <w:rsid w:val="003143BD"/>
    <w:rsid w:val="0031508F"/>
    <w:rsid w:val="00315363"/>
    <w:rsid w:val="00320383"/>
    <w:rsid w:val="003203ED"/>
    <w:rsid w:val="00322C9F"/>
    <w:rsid w:val="00322FFF"/>
    <w:rsid w:val="00323ADA"/>
    <w:rsid w:val="00323E10"/>
    <w:rsid w:val="00324D23"/>
    <w:rsid w:val="003255A9"/>
    <w:rsid w:val="0032642B"/>
    <w:rsid w:val="00331325"/>
    <w:rsid w:val="00331751"/>
    <w:rsid w:val="0033267E"/>
    <w:rsid w:val="00333AE5"/>
    <w:rsid w:val="00334579"/>
    <w:rsid w:val="00334DB6"/>
    <w:rsid w:val="00335858"/>
    <w:rsid w:val="00335F02"/>
    <w:rsid w:val="00336BDA"/>
    <w:rsid w:val="003370FB"/>
    <w:rsid w:val="003372DB"/>
    <w:rsid w:val="00337A09"/>
    <w:rsid w:val="003400B0"/>
    <w:rsid w:val="00342BD7"/>
    <w:rsid w:val="0034518E"/>
    <w:rsid w:val="00346DB5"/>
    <w:rsid w:val="003477B1"/>
    <w:rsid w:val="0035118F"/>
    <w:rsid w:val="003533A2"/>
    <w:rsid w:val="00355F85"/>
    <w:rsid w:val="003561EA"/>
    <w:rsid w:val="00357380"/>
    <w:rsid w:val="0035793D"/>
    <w:rsid w:val="003602D9"/>
    <w:rsid w:val="003604CE"/>
    <w:rsid w:val="00361E49"/>
    <w:rsid w:val="003625E5"/>
    <w:rsid w:val="00363800"/>
    <w:rsid w:val="00363804"/>
    <w:rsid w:val="003653E0"/>
    <w:rsid w:val="00365F74"/>
    <w:rsid w:val="00366442"/>
    <w:rsid w:val="0036777D"/>
    <w:rsid w:val="0036792D"/>
    <w:rsid w:val="003706B5"/>
    <w:rsid w:val="00370E47"/>
    <w:rsid w:val="003724B2"/>
    <w:rsid w:val="003742AC"/>
    <w:rsid w:val="003744F6"/>
    <w:rsid w:val="00375BFA"/>
    <w:rsid w:val="00375C9F"/>
    <w:rsid w:val="00376D54"/>
    <w:rsid w:val="00377345"/>
    <w:rsid w:val="00377CE1"/>
    <w:rsid w:val="0038002D"/>
    <w:rsid w:val="00381443"/>
    <w:rsid w:val="003828DF"/>
    <w:rsid w:val="00383609"/>
    <w:rsid w:val="0038389C"/>
    <w:rsid w:val="00384C48"/>
    <w:rsid w:val="00384F89"/>
    <w:rsid w:val="00384FDB"/>
    <w:rsid w:val="00385BF0"/>
    <w:rsid w:val="00386026"/>
    <w:rsid w:val="003866F7"/>
    <w:rsid w:val="003870F3"/>
    <w:rsid w:val="00387EBF"/>
    <w:rsid w:val="00392C6A"/>
    <w:rsid w:val="003939FF"/>
    <w:rsid w:val="00394104"/>
    <w:rsid w:val="003948AB"/>
    <w:rsid w:val="00394998"/>
    <w:rsid w:val="00395CD3"/>
    <w:rsid w:val="00395E15"/>
    <w:rsid w:val="00397775"/>
    <w:rsid w:val="003A0301"/>
    <w:rsid w:val="003A0527"/>
    <w:rsid w:val="003A0C9E"/>
    <w:rsid w:val="003A161F"/>
    <w:rsid w:val="003A2223"/>
    <w:rsid w:val="003A231A"/>
    <w:rsid w:val="003A2A0F"/>
    <w:rsid w:val="003A45A1"/>
    <w:rsid w:val="003A5584"/>
    <w:rsid w:val="003A5B0A"/>
    <w:rsid w:val="003A611A"/>
    <w:rsid w:val="003A6BAC"/>
    <w:rsid w:val="003A70A4"/>
    <w:rsid w:val="003A7EF3"/>
    <w:rsid w:val="003B159C"/>
    <w:rsid w:val="003B31CD"/>
    <w:rsid w:val="003B3272"/>
    <w:rsid w:val="003B369F"/>
    <w:rsid w:val="003B36A3"/>
    <w:rsid w:val="003B3DD7"/>
    <w:rsid w:val="003B4880"/>
    <w:rsid w:val="003B4BFF"/>
    <w:rsid w:val="003B5240"/>
    <w:rsid w:val="003B546B"/>
    <w:rsid w:val="003B5881"/>
    <w:rsid w:val="003B64BB"/>
    <w:rsid w:val="003B67EF"/>
    <w:rsid w:val="003B74CA"/>
    <w:rsid w:val="003B75E0"/>
    <w:rsid w:val="003B7FE5"/>
    <w:rsid w:val="003C11C8"/>
    <w:rsid w:val="003C2702"/>
    <w:rsid w:val="003C3BB6"/>
    <w:rsid w:val="003C418C"/>
    <w:rsid w:val="003C5179"/>
    <w:rsid w:val="003C6AC8"/>
    <w:rsid w:val="003C7806"/>
    <w:rsid w:val="003D0655"/>
    <w:rsid w:val="003D0B4F"/>
    <w:rsid w:val="003D109F"/>
    <w:rsid w:val="003D2478"/>
    <w:rsid w:val="003D3C45"/>
    <w:rsid w:val="003D475C"/>
    <w:rsid w:val="003D4814"/>
    <w:rsid w:val="003D4D50"/>
    <w:rsid w:val="003D5B1F"/>
    <w:rsid w:val="003D6D28"/>
    <w:rsid w:val="003D79D7"/>
    <w:rsid w:val="003E15FA"/>
    <w:rsid w:val="003E198B"/>
    <w:rsid w:val="003E1F93"/>
    <w:rsid w:val="003E3731"/>
    <w:rsid w:val="003E3E34"/>
    <w:rsid w:val="003E3E8D"/>
    <w:rsid w:val="003E3F96"/>
    <w:rsid w:val="003E48AA"/>
    <w:rsid w:val="003E55E4"/>
    <w:rsid w:val="003E72F5"/>
    <w:rsid w:val="003E74E3"/>
    <w:rsid w:val="003F05C7"/>
    <w:rsid w:val="003F1A58"/>
    <w:rsid w:val="003F2964"/>
    <w:rsid w:val="003F2CD4"/>
    <w:rsid w:val="003F5319"/>
    <w:rsid w:val="003F6105"/>
    <w:rsid w:val="003F692E"/>
    <w:rsid w:val="003F6BBE"/>
    <w:rsid w:val="003F76B2"/>
    <w:rsid w:val="003F7A90"/>
    <w:rsid w:val="004000E8"/>
    <w:rsid w:val="00400B00"/>
    <w:rsid w:val="00401D5B"/>
    <w:rsid w:val="0040201A"/>
    <w:rsid w:val="00402E2B"/>
    <w:rsid w:val="0040512B"/>
    <w:rsid w:val="00405489"/>
    <w:rsid w:val="00405CA5"/>
    <w:rsid w:val="00407101"/>
    <w:rsid w:val="00407AF2"/>
    <w:rsid w:val="00407CD3"/>
    <w:rsid w:val="00410134"/>
    <w:rsid w:val="00410B72"/>
    <w:rsid w:val="00410F18"/>
    <w:rsid w:val="0041195B"/>
    <w:rsid w:val="0041263E"/>
    <w:rsid w:val="00412954"/>
    <w:rsid w:val="00412AB9"/>
    <w:rsid w:val="00413AAC"/>
    <w:rsid w:val="00413C55"/>
    <w:rsid w:val="00413E92"/>
    <w:rsid w:val="004145C3"/>
    <w:rsid w:val="00415F33"/>
    <w:rsid w:val="00420011"/>
    <w:rsid w:val="00421105"/>
    <w:rsid w:val="00422AA4"/>
    <w:rsid w:val="004242F4"/>
    <w:rsid w:val="0042430C"/>
    <w:rsid w:val="00424722"/>
    <w:rsid w:val="004253EB"/>
    <w:rsid w:val="00426934"/>
    <w:rsid w:val="00427248"/>
    <w:rsid w:val="0043056D"/>
    <w:rsid w:val="00431406"/>
    <w:rsid w:val="00435713"/>
    <w:rsid w:val="00437447"/>
    <w:rsid w:val="00441208"/>
    <w:rsid w:val="00441A92"/>
    <w:rsid w:val="00441E2C"/>
    <w:rsid w:val="00442430"/>
    <w:rsid w:val="004431DC"/>
    <w:rsid w:val="00444F56"/>
    <w:rsid w:val="00446488"/>
    <w:rsid w:val="004464E4"/>
    <w:rsid w:val="00446DC2"/>
    <w:rsid w:val="00447A5E"/>
    <w:rsid w:val="004504AA"/>
    <w:rsid w:val="00450FAC"/>
    <w:rsid w:val="004517AA"/>
    <w:rsid w:val="00452CAC"/>
    <w:rsid w:val="004556B4"/>
    <w:rsid w:val="00457565"/>
    <w:rsid w:val="00457B71"/>
    <w:rsid w:val="004631C6"/>
    <w:rsid w:val="00464689"/>
    <w:rsid w:val="0046685E"/>
    <w:rsid w:val="004669E2"/>
    <w:rsid w:val="00466B3C"/>
    <w:rsid w:val="00470C31"/>
    <w:rsid w:val="00470D1A"/>
    <w:rsid w:val="0047189E"/>
    <w:rsid w:val="00471DE0"/>
    <w:rsid w:val="00472149"/>
    <w:rsid w:val="00473364"/>
    <w:rsid w:val="004734D0"/>
    <w:rsid w:val="004746D3"/>
    <w:rsid w:val="004748A8"/>
    <w:rsid w:val="0047556B"/>
    <w:rsid w:val="004758C5"/>
    <w:rsid w:val="004761AA"/>
    <w:rsid w:val="004762AF"/>
    <w:rsid w:val="00476676"/>
    <w:rsid w:val="00476C5B"/>
    <w:rsid w:val="00477768"/>
    <w:rsid w:val="004777D1"/>
    <w:rsid w:val="00480999"/>
    <w:rsid w:val="00481BCC"/>
    <w:rsid w:val="00483628"/>
    <w:rsid w:val="00483E23"/>
    <w:rsid w:val="00485311"/>
    <w:rsid w:val="0048563C"/>
    <w:rsid w:val="00485711"/>
    <w:rsid w:val="004910B3"/>
    <w:rsid w:val="00491277"/>
    <w:rsid w:val="004912AE"/>
    <w:rsid w:val="00491EC5"/>
    <w:rsid w:val="00492ADC"/>
    <w:rsid w:val="00492BC5"/>
    <w:rsid w:val="00492D1E"/>
    <w:rsid w:val="00493595"/>
    <w:rsid w:val="0049402F"/>
    <w:rsid w:val="004940BE"/>
    <w:rsid w:val="004964F1"/>
    <w:rsid w:val="004975E4"/>
    <w:rsid w:val="004A16BC"/>
    <w:rsid w:val="004A24B4"/>
    <w:rsid w:val="004A2B94"/>
    <w:rsid w:val="004A2C95"/>
    <w:rsid w:val="004A5ECC"/>
    <w:rsid w:val="004A716C"/>
    <w:rsid w:val="004B2182"/>
    <w:rsid w:val="004B27D8"/>
    <w:rsid w:val="004B54B0"/>
    <w:rsid w:val="004B6F6A"/>
    <w:rsid w:val="004B7C0C"/>
    <w:rsid w:val="004C09EA"/>
    <w:rsid w:val="004C3493"/>
    <w:rsid w:val="004C3898"/>
    <w:rsid w:val="004C5315"/>
    <w:rsid w:val="004C5AC4"/>
    <w:rsid w:val="004C5E29"/>
    <w:rsid w:val="004C6722"/>
    <w:rsid w:val="004C71D0"/>
    <w:rsid w:val="004D0E5F"/>
    <w:rsid w:val="004D36B1"/>
    <w:rsid w:val="004D3C14"/>
    <w:rsid w:val="004D4128"/>
    <w:rsid w:val="004D7939"/>
    <w:rsid w:val="004D7EBD"/>
    <w:rsid w:val="004E01A6"/>
    <w:rsid w:val="004E2680"/>
    <w:rsid w:val="004E28F9"/>
    <w:rsid w:val="004E3D2A"/>
    <w:rsid w:val="004E4310"/>
    <w:rsid w:val="004E462E"/>
    <w:rsid w:val="004E56DC"/>
    <w:rsid w:val="004E5E7A"/>
    <w:rsid w:val="004E6981"/>
    <w:rsid w:val="004E76F4"/>
    <w:rsid w:val="004F0B4E"/>
    <w:rsid w:val="004F0B6C"/>
    <w:rsid w:val="004F1D6F"/>
    <w:rsid w:val="004F2078"/>
    <w:rsid w:val="004F2DAF"/>
    <w:rsid w:val="004F4DA3"/>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16F9"/>
    <w:rsid w:val="00511FAD"/>
    <w:rsid w:val="00512074"/>
    <w:rsid w:val="00512CDA"/>
    <w:rsid w:val="00512DC6"/>
    <w:rsid w:val="005153A7"/>
    <w:rsid w:val="005212F9"/>
    <w:rsid w:val="005219CF"/>
    <w:rsid w:val="00521DB2"/>
    <w:rsid w:val="00522636"/>
    <w:rsid w:val="005241E2"/>
    <w:rsid w:val="005275AD"/>
    <w:rsid w:val="00531C1B"/>
    <w:rsid w:val="0053432F"/>
    <w:rsid w:val="00534B59"/>
    <w:rsid w:val="005352AC"/>
    <w:rsid w:val="0053579D"/>
    <w:rsid w:val="005359FE"/>
    <w:rsid w:val="00535D9C"/>
    <w:rsid w:val="00535F91"/>
    <w:rsid w:val="00536759"/>
    <w:rsid w:val="00537C62"/>
    <w:rsid w:val="0054046B"/>
    <w:rsid w:val="00540D30"/>
    <w:rsid w:val="00542EB7"/>
    <w:rsid w:val="0054333D"/>
    <w:rsid w:val="0054399F"/>
    <w:rsid w:val="00543B68"/>
    <w:rsid w:val="00545194"/>
    <w:rsid w:val="00546970"/>
    <w:rsid w:val="005474F3"/>
    <w:rsid w:val="00547609"/>
    <w:rsid w:val="00551CC4"/>
    <w:rsid w:val="00552810"/>
    <w:rsid w:val="0055291A"/>
    <w:rsid w:val="005537C9"/>
    <w:rsid w:val="00554E19"/>
    <w:rsid w:val="005559AF"/>
    <w:rsid w:val="0055704E"/>
    <w:rsid w:val="0055781E"/>
    <w:rsid w:val="0056082A"/>
    <w:rsid w:val="0056121F"/>
    <w:rsid w:val="00562B55"/>
    <w:rsid w:val="00563FC9"/>
    <w:rsid w:val="00564BBA"/>
    <w:rsid w:val="0057058C"/>
    <w:rsid w:val="00571466"/>
    <w:rsid w:val="00572505"/>
    <w:rsid w:val="00573835"/>
    <w:rsid w:val="005750B8"/>
    <w:rsid w:val="0057607D"/>
    <w:rsid w:val="00577965"/>
    <w:rsid w:val="00582094"/>
    <w:rsid w:val="00582809"/>
    <w:rsid w:val="00583294"/>
    <w:rsid w:val="005841F3"/>
    <w:rsid w:val="00584F09"/>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1138"/>
    <w:rsid w:val="005A114D"/>
    <w:rsid w:val="005A1E55"/>
    <w:rsid w:val="005A209A"/>
    <w:rsid w:val="005A33C0"/>
    <w:rsid w:val="005A3C64"/>
    <w:rsid w:val="005A4CEE"/>
    <w:rsid w:val="005A5BF1"/>
    <w:rsid w:val="005A656B"/>
    <w:rsid w:val="005A662D"/>
    <w:rsid w:val="005A72E4"/>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74FB"/>
    <w:rsid w:val="005C7B3A"/>
    <w:rsid w:val="005C7C0B"/>
    <w:rsid w:val="005D0F2B"/>
    <w:rsid w:val="005D1602"/>
    <w:rsid w:val="005D24B5"/>
    <w:rsid w:val="005D3B77"/>
    <w:rsid w:val="005D4F4C"/>
    <w:rsid w:val="005D67DA"/>
    <w:rsid w:val="005D6B0D"/>
    <w:rsid w:val="005D7068"/>
    <w:rsid w:val="005D77CF"/>
    <w:rsid w:val="005E2B45"/>
    <w:rsid w:val="005E2C8B"/>
    <w:rsid w:val="005E385F"/>
    <w:rsid w:val="005E3AFC"/>
    <w:rsid w:val="005E5B81"/>
    <w:rsid w:val="005E5E7F"/>
    <w:rsid w:val="005F00AC"/>
    <w:rsid w:val="005F034C"/>
    <w:rsid w:val="005F1411"/>
    <w:rsid w:val="005F2228"/>
    <w:rsid w:val="005F2CB1"/>
    <w:rsid w:val="005F3025"/>
    <w:rsid w:val="005F309B"/>
    <w:rsid w:val="005F5664"/>
    <w:rsid w:val="005F618C"/>
    <w:rsid w:val="005F70BD"/>
    <w:rsid w:val="005F7DA4"/>
    <w:rsid w:val="006024AB"/>
    <w:rsid w:val="0060283C"/>
    <w:rsid w:val="006028D8"/>
    <w:rsid w:val="00603C0A"/>
    <w:rsid w:val="00604CAE"/>
    <w:rsid w:val="00604D76"/>
    <w:rsid w:val="00604F14"/>
    <w:rsid w:val="0060663A"/>
    <w:rsid w:val="00606E6A"/>
    <w:rsid w:val="0061073D"/>
    <w:rsid w:val="006113FB"/>
    <w:rsid w:val="00611B83"/>
    <w:rsid w:val="006124C1"/>
    <w:rsid w:val="00613257"/>
    <w:rsid w:val="006137BF"/>
    <w:rsid w:val="006140C6"/>
    <w:rsid w:val="006148DB"/>
    <w:rsid w:val="00617A73"/>
    <w:rsid w:val="00620A71"/>
    <w:rsid w:val="00620AED"/>
    <w:rsid w:val="00620D80"/>
    <w:rsid w:val="006234A6"/>
    <w:rsid w:val="0062355D"/>
    <w:rsid w:val="006237B6"/>
    <w:rsid w:val="00623C19"/>
    <w:rsid w:val="00625A35"/>
    <w:rsid w:val="00625E0A"/>
    <w:rsid w:val="006269FF"/>
    <w:rsid w:val="006270D7"/>
    <w:rsid w:val="00630001"/>
    <w:rsid w:val="006311B3"/>
    <w:rsid w:val="006316DB"/>
    <w:rsid w:val="0063284C"/>
    <w:rsid w:val="0063326E"/>
    <w:rsid w:val="00633738"/>
    <w:rsid w:val="00634652"/>
    <w:rsid w:val="0063593B"/>
    <w:rsid w:val="00636398"/>
    <w:rsid w:val="006366C5"/>
    <w:rsid w:val="006368D3"/>
    <w:rsid w:val="00637030"/>
    <w:rsid w:val="006377EC"/>
    <w:rsid w:val="00637C09"/>
    <w:rsid w:val="0064151F"/>
    <w:rsid w:val="00641533"/>
    <w:rsid w:val="00641C5A"/>
    <w:rsid w:val="0064208D"/>
    <w:rsid w:val="00642E08"/>
    <w:rsid w:val="00643475"/>
    <w:rsid w:val="0064396A"/>
    <w:rsid w:val="0064624E"/>
    <w:rsid w:val="006466F7"/>
    <w:rsid w:val="0064795A"/>
    <w:rsid w:val="006501BC"/>
    <w:rsid w:val="00650AB9"/>
    <w:rsid w:val="00651399"/>
    <w:rsid w:val="00653850"/>
    <w:rsid w:val="00653DE1"/>
    <w:rsid w:val="00655733"/>
    <w:rsid w:val="00655ACD"/>
    <w:rsid w:val="00656A92"/>
    <w:rsid w:val="00656DDE"/>
    <w:rsid w:val="00656E72"/>
    <w:rsid w:val="00657A31"/>
    <w:rsid w:val="0066011D"/>
    <w:rsid w:val="006607C0"/>
    <w:rsid w:val="006613A6"/>
    <w:rsid w:val="00661A28"/>
    <w:rsid w:val="006627A2"/>
    <w:rsid w:val="006634E6"/>
    <w:rsid w:val="006655EE"/>
    <w:rsid w:val="00665FB0"/>
    <w:rsid w:val="0066693D"/>
    <w:rsid w:val="00667EE7"/>
    <w:rsid w:val="00670499"/>
    <w:rsid w:val="00670922"/>
    <w:rsid w:val="00670BE1"/>
    <w:rsid w:val="006717B2"/>
    <w:rsid w:val="0067218F"/>
    <w:rsid w:val="00672613"/>
    <w:rsid w:val="006741F2"/>
    <w:rsid w:val="006749B8"/>
    <w:rsid w:val="00674CC3"/>
    <w:rsid w:val="0067510A"/>
    <w:rsid w:val="0067553F"/>
    <w:rsid w:val="00675C72"/>
    <w:rsid w:val="00676CF0"/>
    <w:rsid w:val="006771F9"/>
    <w:rsid w:val="006776D7"/>
    <w:rsid w:val="00681003"/>
    <w:rsid w:val="006817C9"/>
    <w:rsid w:val="00683A8A"/>
    <w:rsid w:val="00683ECE"/>
    <w:rsid w:val="0068729F"/>
    <w:rsid w:val="00690A5B"/>
    <w:rsid w:val="00690B1E"/>
    <w:rsid w:val="00691026"/>
    <w:rsid w:val="006910D9"/>
    <w:rsid w:val="00691505"/>
    <w:rsid w:val="00694572"/>
    <w:rsid w:val="0069463A"/>
    <w:rsid w:val="00695FC2"/>
    <w:rsid w:val="0069629A"/>
    <w:rsid w:val="00696949"/>
    <w:rsid w:val="00697052"/>
    <w:rsid w:val="006A0848"/>
    <w:rsid w:val="006A2335"/>
    <w:rsid w:val="006A3114"/>
    <w:rsid w:val="006A46FB"/>
    <w:rsid w:val="006A5288"/>
    <w:rsid w:val="006A5E28"/>
    <w:rsid w:val="006A697B"/>
    <w:rsid w:val="006A7AFF"/>
    <w:rsid w:val="006A7C13"/>
    <w:rsid w:val="006B0252"/>
    <w:rsid w:val="006B0F67"/>
    <w:rsid w:val="006B16C9"/>
    <w:rsid w:val="006B1816"/>
    <w:rsid w:val="006B2099"/>
    <w:rsid w:val="006B31E4"/>
    <w:rsid w:val="006B3466"/>
    <w:rsid w:val="006B3932"/>
    <w:rsid w:val="006B3B88"/>
    <w:rsid w:val="006B4A20"/>
    <w:rsid w:val="006B50CF"/>
    <w:rsid w:val="006B5C38"/>
    <w:rsid w:val="006C03B8"/>
    <w:rsid w:val="006C06C1"/>
    <w:rsid w:val="006C2602"/>
    <w:rsid w:val="006C3293"/>
    <w:rsid w:val="006C36DC"/>
    <w:rsid w:val="006C3E60"/>
    <w:rsid w:val="006C4C27"/>
    <w:rsid w:val="006C5EC9"/>
    <w:rsid w:val="006C6059"/>
    <w:rsid w:val="006C6642"/>
    <w:rsid w:val="006C7522"/>
    <w:rsid w:val="006D0E4F"/>
    <w:rsid w:val="006D2ABA"/>
    <w:rsid w:val="006D4543"/>
    <w:rsid w:val="006D6F08"/>
    <w:rsid w:val="006D79A7"/>
    <w:rsid w:val="006E062C"/>
    <w:rsid w:val="006E1C82"/>
    <w:rsid w:val="006E1FE2"/>
    <w:rsid w:val="006E27AB"/>
    <w:rsid w:val="006E28B7"/>
    <w:rsid w:val="006E2A9B"/>
    <w:rsid w:val="006E3310"/>
    <w:rsid w:val="006E4368"/>
    <w:rsid w:val="006E4E39"/>
    <w:rsid w:val="006E4FF4"/>
    <w:rsid w:val="006E565E"/>
    <w:rsid w:val="006E57D3"/>
    <w:rsid w:val="006E673D"/>
    <w:rsid w:val="006E72EF"/>
    <w:rsid w:val="006E7D3B"/>
    <w:rsid w:val="006F0D48"/>
    <w:rsid w:val="006F1B41"/>
    <w:rsid w:val="006F1B70"/>
    <w:rsid w:val="006F2520"/>
    <w:rsid w:val="006F341D"/>
    <w:rsid w:val="006F3CDE"/>
    <w:rsid w:val="006F4243"/>
    <w:rsid w:val="006F47FC"/>
    <w:rsid w:val="006F58D4"/>
    <w:rsid w:val="006F6582"/>
    <w:rsid w:val="007017A6"/>
    <w:rsid w:val="00701A1C"/>
    <w:rsid w:val="0070346E"/>
    <w:rsid w:val="00703D82"/>
    <w:rsid w:val="00704C9D"/>
    <w:rsid w:val="00704EDB"/>
    <w:rsid w:val="0070530C"/>
    <w:rsid w:val="00706101"/>
    <w:rsid w:val="00707072"/>
    <w:rsid w:val="00707D61"/>
    <w:rsid w:val="00712287"/>
    <w:rsid w:val="00712772"/>
    <w:rsid w:val="00712E00"/>
    <w:rsid w:val="0071304C"/>
    <w:rsid w:val="00713B24"/>
    <w:rsid w:val="007148D3"/>
    <w:rsid w:val="00715B6F"/>
    <w:rsid w:val="00715B9A"/>
    <w:rsid w:val="00715C49"/>
    <w:rsid w:val="0071685D"/>
    <w:rsid w:val="00716E18"/>
    <w:rsid w:val="007178A2"/>
    <w:rsid w:val="00720AA5"/>
    <w:rsid w:val="00721B32"/>
    <w:rsid w:val="007230AF"/>
    <w:rsid w:val="00723DA6"/>
    <w:rsid w:val="007257D0"/>
    <w:rsid w:val="00725ACA"/>
    <w:rsid w:val="00726EA6"/>
    <w:rsid w:val="00727208"/>
    <w:rsid w:val="0072722B"/>
    <w:rsid w:val="00727680"/>
    <w:rsid w:val="00730AE8"/>
    <w:rsid w:val="00731116"/>
    <w:rsid w:val="00731642"/>
    <w:rsid w:val="00731ACD"/>
    <w:rsid w:val="00732810"/>
    <w:rsid w:val="00733E8F"/>
    <w:rsid w:val="007348B1"/>
    <w:rsid w:val="00735780"/>
    <w:rsid w:val="00736221"/>
    <w:rsid w:val="007362A6"/>
    <w:rsid w:val="007362C9"/>
    <w:rsid w:val="00736D7D"/>
    <w:rsid w:val="00737901"/>
    <w:rsid w:val="00737FCB"/>
    <w:rsid w:val="00740AE9"/>
    <w:rsid w:val="00740E58"/>
    <w:rsid w:val="00742051"/>
    <w:rsid w:val="007426FF"/>
    <w:rsid w:val="007445A0"/>
    <w:rsid w:val="0074524B"/>
    <w:rsid w:val="00745F97"/>
    <w:rsid w:val="00746CF0"/>
    <w:rsid w:val="00747870"/>
    <w:rsid w:val="00747D8B"/>
    <w:rsid w:val="007504E4"/>
    <w:rsid w:val="00750516"/>
    <w:rsid w:val="00751228"/>
    <w:rsid w:val="00755255"/>
    <w:rsid w:val="007571E1"/>
    <w:rsid w:val="00757A58"/>
    <w:rsid w:val="007600C0"/>
    <w:rsid w:val="007604B2"/>
    <w:rsid w:val="00761E2E"/>
    <w:rsid w:val="00762AE1"/>
    <w:rsid w:val="00765281"/>
    <w:rsid w:val="00765C06"/>
    <w:rsid w:val="007669A5"/>
    <w:rsid w:val="00766BAD"/>
    <w:rsid w:val="00766F28"/>
    <w:rsid w:val="0076780E"/>
    <w:rsid w:val="00767AD1"/>
    <w:rsid w:val="007720C7"/>
    <w:rsid w:val="007729A2"/>
    <w:rsid w:val="00775076"/>
    <w:rsid w:val="007754C6"/>
    <w:rsid w:val="007755F2"/>
    <w:rsid w:val="00776971"/>
    <w:rsid w:val="007775BE"/>
    <w:rsid w:val="00780298"/>
    <w:rsid w:val="007806FE"/>
    <w:rsid w:val="00780A29"/>
    <w:rsid w:val="00780A80"/>
    <w:rsid w:val="0078177E"/>
    <w:rsid w:val="00782A30"/>
    <w:rsid w:val="0078304C"/>
    <w:rsid w:val="00783673"/>
    <w:rsid w:val="0078390C"/>
    <w:rsid w:val="00785490"/>
    <w:rsid w:val="007857AF"/>
    <w:rsid w:val="0078618F"/>
    <w:rsid w:val="00786A7C"/>
    <w:rsid w:val="00787553"/>
    <w:rsid w:val="007878E3"/>
    <w:rsid w:val="00791AC2"/>
    <w:rsid w:val="007925EA"/>
    <w:rsid w:val="00793CD8"/>
    <w:rsid w:val="007953B7"/>
    <w:rsid w:val="00795C92"/>
    <w:rsid w:val="00796231"/>
    <w:rsid w:val="0079788B"/>
    <w:rsid w:val="00797D11"/>
    <w:rsid w:val="007A0627"/>
    <w:rsid w:val="007A09BC"/>
    <w:rsid w:val="007A0CE4"/>
    <w:rsid w:val="007A14F3"/>
    <w:rsid w:val="007A1CB3"/>
    <w:rsid w:val="007A2E73"/>
    <w:rsid w:val="007A306F"/>
    <w:rsid w:val="007A37DA"/>
    <w:rsid w:val="007A3A9F"/>
    <w:rsid w:val="007A43A6"/>
    <w:rsid w:val="007A44B6"/>
    <w:rsid w:val="007A58A6"/>
    <w:rsid w:val="007A5978"/>
    <w:rsid w:val="007A7EB3"/>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0C3E"/>
    <w:rsid w:val="007C3D18"/>
    <w:rsid w:val="007C4C88"/>
    <w:rsid w:val="007C503A"/>
    <w:rsid w:val="007C60BF"/>
    <w:rsid w:val="007C6A07"/>
    <w:rsid w:val="007C75A1"/>
    <w:rsid w:val="007C77A5"/>
    <w:rsid w:val="007D04E5"/>
    <w:rsid w:val="007D0FE1"/>
    <w:rsid w:val="007D1769"/>
    <w:rsid w:val="007D20D2"/>
    <w:rsid w:val="007D218A"/>
    <w:rsid w:val="007D3079"/>
    <w:rsid w:val="007D3F98"/>
    <w:rsid w:val="007D5901"/>
    <w:rsid w:val="007D59DE"/>
    <w:rsid w:val="007D7526"/>
    <w:rsid w:val="007E014D"/>
    <w:rsid w:val="007E07D1"/>
    <w:rsid w:val="007E14D8"/>
    <w:rsid w:val="007E39A7"/>
    <w:rsid w:val="007E4610"/>
    <w:rsid w:val="007E4715"/>
    <w:rsid w:val="007E505B"/>
    <w:rsid w:val="007E6A8E"/>
    <w:rsid w:val="007E7091"/>
    <w:rsid w:val="007F08B2"/>
    <w:rsid w:val="007F2DC4"/>
    <w:rsid w:val="007F4B13"/>
    <w:rsid w:val="00801719"/>
    <w:rsid w:val="00801DFF"/>
    <w:rsid w:val="008027E9"/>
    <w:rsid w:val="00802D44"/>
    <w:rsid w:val="008033A9"/>
    <w:rsid w:val="00803FAE"/>
    <w:rsid w:val="008042E4"/>
    <w:rsid w:val="00804D09"/>
    <w:rsid w:val="008055A5"/>
    <w:rsid w:val="0080605F"/>
    <w:rsid w:val="00806D4A"/>
    <w:rsid w:val="00806E27"/>
    <w:rsid w:val="00807786"/>
    <w:rsid w:val="00810F12"/>
    <w:rsid w:val="00811FCB"/>
    <w:rsid w:val="00812821"/>
    <w:rsid w:val="0081446B"/>
    <w:rsid w:val="008158D6"/>
    <w:rsid w:val="00815CC2"/>
    <w:rsid w:val="0081698F"/>
    <w:rsid w:val="008170A7"/>
    <w:rsid w:val="00817196"/>
    <w:rsid w:val="00821061"/>
    <w:rsid w:val="0082210B"/>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38D6"/>
    <w:rsid w:val="0083470F"/>
    <w:rsid w:val="008358DE"/>
    <w:rsid w:val="00836AD3"/>
    <w:rsid w:val="008376AC"/>
    <w:rsid w:val="008400F3"/>
    <w:rsid w:val="00842360"/>
    <w:rsid w:val="008428DC"/>
    <w:rsid w:val="008444E8"/>
    <w:rsid w:val="00844E80"/>
    <w:rsid w:val="00846795"/>
    <w:rsid w:val="00846FE7"/>
    <w:rsid w:val="008476C6"/>
    <w:rsid w:val="00850395"/>
    <w:rsid w:val="00851594"/>
    <w:rsid w:val="008540F2"/>
    <w:rsid w:val="008546E1"/>
    <w:rsid w:val="00854F47"/>
    <w:rsid w:val="00856911"/>
    <w:rsid w:val="008620E0"/>
    <w:rsid w:val="008622B8"/>
    <w:rsid w:val="0086255A"/>
    <w:rsid w:val="008658C8"/>
    <w:rsid w:val="0086595A"/>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5097"/>
    <w:rsid w:val="00886B3A"/>
    <w:rsid w:val="00887779"/>
    <w:rsid w:val="00890662"/>
    <w:rsid w:val="00892BEC"/>
    <w:rsid w:val="008939CB"/>
    <w:rsid w:val="008941E3"/>
    <w:rsid w:val="00894A88"/>
    <w:rsid w:val="00895386"/>
    <w:rsid w:val="00895891"/>
    <w:rsid w:val="0089592B"/>
    <w:rsid w:val="00896A9A"/>
    <w:rsid w:val="008971EF"/>
    <w:rsid w:val="00897E72"/>
    <w:rsid w:val="008A003F"/>
    <w:rsid w:val="008A0F21"/>
    <w:rsid w:val="008A21FF"/>
    <w:rsid w:val="008A2CE2"/>
    <w:rsid w:val="008A30AC"/>
    <w:rsid w:val="008A30F9"/>
    <w:rsid w:val="008A3157"/>
    <w:rsid w:val="008A3EF4"/>
    <w:rsid w:val="008A44B8"/>
    <w:rsid w:val="008A48FF"/>
    <w:rsid w:val="008A51A8"/>
    <w:rsid w:val="008A54C7"/>
    <w:rsid w:val="008A6215"/>
    <w:rsid w:val="008A6633"/>
    <w:rsid w:val="008A77D8"/>
    <w:rsid w:val="008A7F34"/>
    <w:rsid w:val="008B0442"/>
    <w:rsid w:val="008B0483"/>
    <w:rsid w:val="008B099C"/>
    <w:rsid w:val="008B120C"/>
    <w:rsid w:val="008B1733"/>
    <w:rsid w:val="008B412B"/>
    <w:rsid w:val="008B51A0"/>
    <w:rsid w:val="008B582C"/>
    <w:rsid w:val="008B592A"/>
    <w:rsid w:val="008B5BAD"/>
    <w:rsid w:val="008B5E1C"/>
    <w:rsid w:val="008B5EFE"/>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84B"/>
    <w:rsid w:val="008D4CA2"/>
    <w:rsid w:val="008D51B3"/>
    <w:rsid w:val="008D5698"/>
    <w:rsid w:val="008D5F0A"/>
    <w:rsid w:val="008D6999"/>
    <w:rsid w:val="008D6A2B"/>
    <w:rsid w:val="008D6D1A"/>
    <w:rsid w:val="008D777F"/>
    <w:rsid w:val="008E065E"/>
    <w:rsid w:val="008E07E4"/>
    <w:rsid w:val="008E0927"/>
    <w:rsid w:val="008E10CA"/>
    <w:rsid w:val="008E1909"/>
    <w:rsid w:val="008E1D22"/>
    <w:rsid w:val="008E22F2"/>
    <w:rsid w:val="008E3954"/>
    <w:rsid w:val="008E4073"/>
    <w:rsid w:val="008E570B"/>
    <w:rsid w:val="008E6ACC"/>
    <w:rsid w:val="008E707E"/>
    <w:rsid w:val="008E7E3A"/>
    <w:rsid w:val="008F005E"/>
    <w:rsid w:val="008F1C4E"/>
    <w:rsid w:val="008F1EAB"/>
    <w:rsid w:val="008F33DC"/>
    <w:rsid w:val="008F44DD"/>
    <w:rsid w:val="008F477F"/>
    <w:rsid w:val="008F5080"/>
    <w:rsid w:val="008F59BA"/>
    <w:rsid w:val="008F661D"/>
    <w:rsid w:val="008F6AB2"/>
    <w:rsid w:val="00900463"/>
    <w:rsid w:val="00901134"/>
    <w:rsid w:val="00901FE0"/>
    <w:rsid w:val="009021D2"/>
    <w:rsid w:val="00902350"/>
    <w:rsid w:val="0090336B"/>
    <w:rsid w:val="00904E62"/>
    <w:rsid w:val="00905214"/>
    <w:rsid w:val="009053AA"/>
    <w:rsid w:val="00905614"/>
    <w:rsid w:val="009066D1"/>
    <w:rsid w:val="00906939"/>
    <w:rsid w:val="00910B7D"/>
    <w:rsid w:val="00911DFB"/>
    <w:rsid w:val="009139D9"/>
    <w:rsid w:val="00914AD8"/>
    <w:rsid w:val="00914F64"/>
    <w:rsid w:val="00915AD7"/>
    <w:rsid w:val="00916079"/>
    <w:rsid w:val="00916221"/>
    <w:rsid w:val="00916C9F"/>
    <w:rsid w:val="00917351"/>
    <w:rsid w:val="00917CE9"/>
    <w:rsid w:val="0092075B"/>
    <w:rsid w:val="00920BF2"/>
    <w:rsid w:val="00921FFC"/>
    <w:rsid w:val="00922010"/>
    <w:rsid w:val="00924397"/>
    <w:rsid w:val="009301CA"/>
    <w:rsid w:val="0093040F"/>
    <w:rsid w:val="009308E9"/>
    <w:rsid w:val="00930C19"/>
    <w:rsid w:val="00930FF1"/>
    <w:rsid w:val="00931921"/>
    <w:rsid w:val="00931BD9"/>
    <w:rsid w:val="00931F27"/>
    <w:rsid w:val="00933040"/>
    <w:rsid w:val="00933599"/>
    <w:rsid w:val="009341BF"/>
    <w:rsid w:val="00936137"/>
    <w:rsid w:val="009368F3"/>
    <w:rsid w:val="00936D8A"/>
    <w:rsid w:val="00941636"/>
    <w:rsid w:val="00943394"/>
    <w:rsid w:val="00943742"/>
    <w:rsid w:val="00943BFA"/>
    <w:rsid w:val="00945C05"/>
    <w:rsid w:val="00946945"/>
    <w:rsid w:val="009470A5"/>
    <w:rsid w:val="009473DB"/>
    <w:rsid w:val="0094750C"/>
    <w:rsid w:val="00947713"/>
    <w:rsid w:val="00950DE7"/>
    <w:rsid w:val="009512F1"/>
    <w:rsid w:val="00952568"/>
    <w:rsid w:val="0095361D"/>
    <w:rsid w:val="00953920"/>
    <w:rsid w:val="00953D47"/>
    <w:rsid w:val="0095477C"/>
    <w:rsid w:val="009562FF"/>
    <w:rsid w:val="0095681E"/>
    <w:rsid w:val="00957266"/>
    <w:rsid w:val="009572D4"/>
    <w:rsid w:val="009573E5"/>
    <w:rsid w:val="0096030F"/>
    <w:rsid w:val="00961921"/>
    <w:rsid w:val="00961BB2"/>
    <w:rsid w:val="00961CCD"/>
    <w:rsid w:val="00961EF3"/>
    <w:rsid w:val="00962B77"/>
    <w:rsid w:val="009632C2"/>
    <w:rsid w:val="0096430A"/>
    <w:rsid w:val="0096458E"/>
    <w:rsid w:val="00964819"/>
    <w:rsid w:val="009652E5"/>
    <w:rsid w:val="0096554B"/>
    <w:rsid w:val="0096584A"/>
    <w:rsid w:val="0096660E"/>
    <w:rsid w:val="00971F08"/>
    <w:rsid w:val="00972E86"/>
    <w:rsid w:val="00973137"/>
    <w:rsid w:val="00973973"/>
    <w:rsid w:val="00973B40"/>
    <w:rsid w:val="00973B60"/>
    <w:rsid w:val="0097603D"/>
    <w:rsid w:val="00976949"/>
    <w:rsid w:val="00980477"/>
    <w:rsid w:val="00980A5A"/>
    <w:rsid w:val="009826DE"/>
    <w:rsid w:val="00985253"/>
    <w:rsid w:val="009853B3"/>
    <w:rsid w:val="009856E8"/>
    <w:rsid w:val="00986EE3"/>
    <w:rsid w:val="009874F2"/>
    <w:rsid w:val="009876C6"/>
    <w:rsid w:val="00987AC7"/>
    <w:rsid w:val="00990630"/>
    <w:rsid w:val="00991761"/>
    <w:rsid w:val="0099214E"/>
    <w:rsid w:val="00993348"/>
    <w:rsid w:val="0099488B"/>
    <w:rsid w:val="009948A7"/>
    <w:rsid w:val="00994DCA"/>
    <w:rsid w:val="0099599F"/>
    <w:rsid w:val="009960EC"/>
    <w:rsid w:val="009970DD"/>
    <w:rsid w:val="009A0864"/>
    <w:rsid w:val="009A0E6F"/>
    <w:rsid w:val="009A0FBA"/>
    <w:rsid w:val="009A1601"/>
    <w:rsid w:val="009A3BB6"/>
    <w:rsid w:val="009A414D"/>
    <w:rsid w:val="009A462D"/>
    <w:rsid w:val="009A5CBA"/>
    <w:rsid w:val="009A5D25"/>
    <w:rsid w:val="009A7898"/>
    <w:rsid w:val="009B0FC2"/>
    <w:rsid w:val="009B18D1"/>
    <w:rsid w:val="009B1F30"/>
    <w:rsid w:val="009B2B71"/>
    <w:rsid w:val="009B2C7B"/>
    <w:rsid w:val="009B38A3"/>
    <w:rsid w:val="009B3AC2"/>
    <w:rsid w:val="009B4DF4"/>
    <w:rsid w:val="009B564E"/>
    <w:rsid w:val="009B7E87"/>
    <w:rsid w:val="009C0169"/>
    <w:rsid w:val="009C07CA"/>
    <w:rsid w:val="009C156B"/>
    <w:rsid w:val="009C1606"/>
    <w:rsid w:val="009C1D3C"/>
    <w:rsid w:val="009C403E"/>
    <w:rsid w:val="009C5904"/>
    <w:rsid w:val="009C687B"/>
    <w:rsid w:val="009C6D39"/>
    <w:rsid w:val="009D1AA4"/>
    <w:rsid w:val="009D2A91"/>
    <w:rsid w:val="009D393D"/>
    <w:rsid w:val="009D3980"/>
    <w:rsid w:val="009D3E49"/>
    <w:rsid w:val="009D4FF0"/>
    <w:rsid w:val="009D6883"/>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F08F3"/>
    <w:rsid w:val="009F344F"/>
    <w:rsid w:val="009F3A0E"/>
    <w:rsid w:val="009F3AD1"/>
    <w:rsid w:val="009F623C"/>
    <w:rsid w:val="009F6631"/>
    <w:rsid w:val="009F6B4E"/>
    <w:rsid w:val="00A01271"/>
    <w:rsid w:val="00A031D8"/>
    <w:rsid w:val="00A03BF3"/>
    <w:rsid w:val="00A048A8"/>
    <w:rsid w:val="00A04F49"/>
    <w:rsid w:val="00A0595C"/>
    <w:rsid w:val="00A05B83"/>
    <w:rsid w:val="00A10540"/>
    <w:rsid w:val="00A10572"/>
    <w:rsid w:val="00A10620"/>
    <w:rsid w:val="00A11415"/>
    <w:rsid w:val="00A118EA"/>
    <w:rsid w:val="00A11FD5"/>
    <w:rsid w:val="00A1362B"/>
    <w:rsid w:val="00A13E54"/>
    <w:rsid w:val="00A142AA"/>
    <w:rsid w:val="00A14FF3"/>
    <w:rsid w:val="00A1525D"/>
    <w:rsid w:val="00A17C4D"/>
    <w:rsid w:val="00A17F63"/>
    <w:rsid w:val="00A200D0"/>
    <w:rsid w:val="00A2193B"/>
    <w:rsid w:val="00A21CF3"/>
    <w:rsid w:val="00A222C3"/>
    <w:rsid w:val="00A22B90"/>
    <w:rsid w:val="00A2351A"/>
    <w:rsid w:val="00A25D61"/>
    <w:rsid w:val="00A25E87"/>
    <w:rsid w:val="00A263D4"/>
    <w:rsid w:val="00A264A9"/>
    <w:rsid w:val="00A26DCF"/>
    <w:rsid w:val="00A27785"/>
    <w:rsid w:val="00A27B58"/>
    <w:rsid w:val="00A30187"/>
    <w:rsid w:val="00A3102B"/>
    <w:rsid w:val="00A31FEE"/>
    <w:rsid w:val="00A335AC"/>
    <w:rsid w:val="00A3371C"/>
    <w:rsid w:val="00A3448A"/>
    <w:rsid w:val="00A35E65"/>
    <w:rsid w:val="00A36297"/>
    <w:rsid w:val="00A3773A"/>
    <w:rsid w:val="00A40F09"/>
    <w:rsid w:val="00A4139F"/>
    <w:rsid w:val="00A41E2B"/>
    <w:rsid w:val="00A41FBA"/>
    <w:rsid w:val="00A42DA0"/>
    <w:rsid w:val="00A43C5F"/>
    <w:rsid w:val="00A44A7C"/>
    <w:rsid w:val="00A45B74"/>
    <w:rsid w:val="00A45D92"/>
    <w:rsid w:val="00A50FC7"/>
    <w:rsid w:val="00A51414"/>
    <w:rsid w:val="00A51976"/>
    <w:rsid w:val="00A52370"/>
    <w:rsid w:val="00A52E1D"/>
    <w:rsid w:val="00A53117"/>
    <w:rsid w:val="00A537C8"/>
    <w:rsid w:val="00A54B62"/>
    <w:rsid w:val="00A55505"/>
    <w:rsid w:val="00A56B90"/>
    <w:rsid w:val="00A56E30"/>
    <w:rsid w:val="00A6079D"/>
    <w:rsid w:val="00A61010"/>
    <w:rsid w:val="00A61499"/>
    <w:rsid w:val="00A62846"/>
    <w:rsid w:val="00A62A77"/>
    <w:rsid w:val="00A63483"/>
    <w:rsid w:val="00A657D7"/>
    <w:rsid w:val="00A660AC"/>
    <w:rsid w:val="00A67E6C"/>
    <w:rsid w:val="00A70187"/>
    <w:rsid w:val="00A706A2"/>
    <w:rsid w:val="00A71B99"/>
    <w:rsid w:val="00A739C6"/>
    <w:rsid w:val="00A739D0"/>
    <w:rsid w:val="00A75612"/>
    <w:rsid w:val="00A761D4"/>
    <w:rsid w:val="00A77EC4"/>
    <w:rsid w:val="00A80079"/>
    <w:rsid w:val="00A81012"/>
    <w:rsid w:val="00A819EB"/>
    <w:rsid w:val="00A83C21"/>
    <w:rsid w:val="00A83F5F"/>
    <w:rsid w:val="00A8453D"/>
    <w:rsid w:val="00A8681C"/>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4D9"/>
    <w:rsid w:val="00AB2601"/>
    <w:rsid w:val="00AB4AB8"/>
    <w:rsid w:val="00AB5E48"/>
    <w:rsid w:val="00AB61EC"/>
    <w:rsid w:val="00AB64A7"/>
    <w:rsid w:val="00AB655E"/>
    <w:rsid w:val="00AB6D11"/>
    <w:rsid w:val="00AC007F"/>
    <w:rsid w:val="00AC0537"/>
    <w:rsid w:val="00AC2ECD"/>
    <w:rsid w:val="00AC3119"/>
    <w:rsid w:val="00AC39D5"/>
    <w:rsid w:val="00AC49FB"/>
    <w:rsid w:val="00AC5A10"/>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40E0"/>
    <w:rsid w:val="00AE4176"/>
    <w:rsid w:val="00AE42E7"/>
    <w:rsid w:val="00AE4A7A"/>
    <w:rsid w:val="00AE4DBA"/>
    <w:rsid w:val="00AE4F07"/>
    <w:rsid w:val="00AE57B0"/>
    <w:rsid w:val="00AF0559"/>
    <w:rsid w:val="00AF1780"/>
    <w:rsid w:val="00AF1C5D"/>
    <w:rsid w:val="00AF2AE6"/>
    <w:rsid w:val="00AF2DA7"/>
    <w:rsid w:val="00AF42D7"/>
    <w:rsid w:val="00B006FE"/>
    <w:rsid w:val="00B007CB"/>
    <w:rsid w:val="00B0184B"/>
    <w:rsid w:val="00B02975"/>
    <w:rsid w:val="00B029D9"/>
    <w:rsid w:val="00B02AA9"/>
    <w:rsid w:val="00B02FA3"/>
    <w:rsid w:val="00B041A5"/>
    <w:rsid w:val="00B046A0"/>
    <w:rsid w:val="00B05084"/>
    <w:rsid w:val="00B06ABA"/>
    <w:rsid w:val="00B07253"/>
    <w:rsid w:val="00B10DBE"/>
    <w:rsid w:val="00B118CA"/>
    <w:rsid w:val="00B1235A"/>
    <w:rsid w:val="00B130D1"/>
    <w:rsid w:val="00B14A30"/>
    <w:rsid w:val="00B14C34"/>
    <w:rsid w:val="00B15656"/>
    <w:rsid w:val="00B157F9"/>
    <w:rsid w:val="00B15B7A"/>
    <w:rsid w:val="00B16B4D"/>
    <w:rsid w:val="00B1785D"/>
    <w:rsid w:val="00B20256"/>
    <w:rsid w:val="00B20D09"/>
    <w:rsid w:val="00B20DDB"/>
    <w:rsid w:val="00B21CAC"/>
    <w:rsid w:val="00B2203E"/>
    <w:rsid w:val="00B23A92"/>
    <w:rsid w:val="00B23F54"/>
    <w:rsid w:val="00B2763F"/>
    <w:rsid w:val="00B27AAC"/>
    <w:rsid w:val="00B30929"/>
    <w:rsid w:val="00B30A5F"/>
    <w:rsid w:val="00B3287D"/>
    <w:rsid w:val="00B334D1"/>
    <w:rsid w:val="00B34034"/>
    <w:rsid w:val="00B34959"/>
    <w:rsid w:val="00B35371"/>
    <w:rsid w:val="00B364E6"/>
    <w:rsid w:val="00B36ADD"/>
    <w:rsid w:val="00B36E50"/>
    <w:rsid w:val="00B372AA"/>
    <w:rsid w:val="00B40445"/>
    <w:rsid w:val="00B405B1"/>
    <w:rsid w:val="00B409E0"/>
    <w:rsid w:val="00B40CAE"/>
    <w:rsid w:val="00B40EBF"/>
    <w:rsid w:val="00B41888"/>
    <w:rsid w:val="00B44603"/>
    <w:rsid w:val="00B4488B"/>
    <w:rsid w:val="00B45A52"/>
    <w:rsid w:val="00B46175"/>
    <w:rsid w:val="00B51D46"/>
    <w:rsid w:val="00B53423"/>
    <w:rsid w:val="00B5371B"/>
    <w:rsid w:val="00B548B7"/>
    <w:rsid w:val="00B54D00"/>
    <w:rsid w:val="00B572EC"/>
    <w:rsid w:val="00B57CCB"/>
    <w:rsid w:val="00B60118"/>
    <w:rsid w:val="00B6083F"/>
    <w:rsid w:val="00B609E2"/>
    <w:rsid w:val="00B62BBF"/>
    <w:rsid w:val="00B63069"/>
    <w:rsid w:val="00B63FE6"/>
    <w:rsid w:val="00B643E3"/>
    <w:rsid w:val="00B662C7"/>
    <w:rsid w:val="00B664C7"/>
    <w:rsid w:val="00B66D06"/>
    <w:rsid w:val="00B67B87"/>
    <w:rsid w:val="00B7011B"/>
    <w:rsid w:val="00B713D8"/>
    <w:rsid w:val="00B73172"/>
    <w:rsid w:val="00B739F6"/>
    <w:rsid w:val="00B756A6"/>
    <w:rsid w:val="00B75D4D"/>
    <w:rsid w:val="00B76551"/>
    <w:rsid w:val="00B807F8"/>
    <w:rsid w:val="00B81887"/>
    <w:rsid w:val="00B81A6C"/>
    <w:rsid w:val="00B82419"/>
    <w:rsid w:val="00B82997"/>
    <w:rsid w:val="00B82A4F"/>
    <w:rsid w:val="00B85DE5"/>
    <w:rsid w:val="00B869FC"/>
    <w:rsid w:val="00B90F73"/>
    <w:rsid w:val="00B91421"/>
    <w:rsid w:val="00B92C54"/>
    <w:rsid w:val="00B93B59"/>
    <w:rsid w:val="00B9406A"/>
    <w:rsid w:val="00B945E3"/>
    <w:rsid w:val="00B94B10"/>
    <w:rsid w:val="00BA01CD"/>
    <w:rsid w:val="00BA0DE1"/>
    <w:rsid w:val="00BA1D10"/>
    <w:rsid w:val="00BA2245"/>
    <w:rsid w:val="00BA2277"/>
    <w:rsid w:val="00BA2280"/>
    <w:rsid w:val="00BA2A08"/>
    <w:rsid w:val="00BA4A81"/>
    <w:rsid w:val="00BA56D2"/>
    <w:rsid w:val="00BA75FD"/>
    <w:rsid w:val="00BA76E0"/>
    <w:rsid w:val="00BB0873"/>
    <w:rsid w:val="00BB2A25"/>
    <w:rsid w:val="00BB4C67"/>
    <w:rsid w:val="00BB4D8F"/>
    <w:rsid w:val="00BB51E9"/>
    <w:rsid w:val="00BB5965"/>
    <w:rsid w:val="00BB59BC"/>
    <w:rsid w:val="00BC0FDC"/>
    <w:rsid w:val="00BC10E3"/>
    <w:rsid w:val="00BC1B04"/>
    <w:rsid w:val="00BC3053"/>
    <w:rsid w:val="00BC37D3"/>
    <w:rsid w:val="00BC3EEB"/>
    <w:rsid w:val="00BC4D2E"/>
    <w:rsid w:val="00BC4E07"/>
    <w:rsid w:val="00BC578F"/>
    <w:rsid w:val="00BC6438"/>
    <w:rsid w:val="00BC7AD5"/>
    <w:rsid w:val="00BD0D78"/>
    <w:rsid w:val="00BD2A18"/>
    <w:rsid w:val="00BD2E33"/>
    <w:rsid w:val="00BD38B1"/>
    <w:rsid w:val="00BD48AC"/>
    <w:rsid w:val="00BD5F1A"/>
    <w:rsid w:val="00BE01C6"/>
    <w:rsid w:val="00BE02A3"/>
    <w:rsid w:val="00BE1234"/>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D1D"/>
    <w:rsid w:val="00BF2778"/>
    <w:rsid w:val="00BF3279"/>
    <w:rsid w:val="00BF376D"/>
    <w:rsid w:val="00BF476C"/>
    <w:rsid w:val="00BF74C7"/>
    <w:rsid w:val="00C010E1"/>
    <w:rsid w:val="00C011B5"/>
    <w:rsid w:val="00C015F1"/>
    <w:rsid w:val="00C01A55"/>
    <w:rsid w:val="00C01F33"/>
    <w:rsid w:val="00C02CC6"/>
    <w:rsid w:val="00C03D51"/>
    <w:rsid w:val="00C040D1"/>
    <w:rsid w:val="00C040F7"/>
    <w:rsid w:val="00C044AB"/>
    <w:rsid w:val="00C0502A"/>
    <w:rsid w:val="00C051C8"/>
    <w:rsid w:val="00C05706"/>
    <w:rsid w:val="00C06CFF"/>
    <w:rsid w:val="00C07377"/>
    <w:rsid w:val="00C07417"/>
    <w:rsid w:val="00C10478"/>
    <w:rsid w:val="00C12107"/>
    <w:rsid w:val="00C1281F"/>
    <w:rsid w:val="00C132D5"/>
    <w:rsid w:val="00C13BD1"/>
    <w:rsid w:val="00C14D4B"/>
    <w:rsid w:val="00C154BB"/>
    <w:rsid w:val="00C17372"/>
    <w:rsid w:val="00C17437"/>
    <w:rsid w:val="00C176B1"/>
    <w:rsid w:val="00C202FC"/>
    <w:rsid w:val="00C21677"/>
    <w:rsid w:val="00C21728"/>
    <w:rsid w:val="00C225E1"/>
    <w:rsid w:val="00C2419E"/>
    <w:rsid w:val="00C24908"/>
    <w:rsid w:val="00C26434"/>
    <w:rsid w:val="00C26DA3"/>
    <w:rsid w:val="00C26F3D"/>
    <w:rsid w:val="00C27194"/>
    <w:rsid w:val="00C2786D"/>
    <w:rsid w:val="00C279B5"/>
    <w:rsid w:val="00C27C45"/>
    <w:rsid w:val="00C3198A"/>
    <w:rsid w:val="00C35545"/>
    <w:rsid w:val="00C3719D"/>
    <w:rsid w:val="00C371CF"/>
    <w:rsid w:val="00C37CB2"/>
    <w:rsid w:val="00C415A1"/>
    <w:rsid w:val="00C429DB"/>
    <w:rsid w:val="00C45A75"/>
    <w:rsid w:val="00C4635A"/>
    <w:rsid w:val="00C46A90"/>
    <w:rsid w:val="00C471BC"/>
    <w:rsid w:val="00C473A5"/>
    <w:rsid w:val="00C47777"/>
    <w:rsid w:val="00C47A73"/>
    <w:rsid w:val="00C51B4C"/>
    <w:rsid w:val="00C52E22"/>
    <w:rsid w:val="00C54995"/>
    <w:rsid w:val="00C54D41"/>
    <w:rsid w:val="00C557D1"/>
    <w:rsid w:val="00C55ADB"/>
    <w:rsid w:val="00C60783"/>
    <w:rsid w:val="00C60AC0"/>
    <w:rsid w:val="00C60F9F"/>
    <w:rsid w:val="00C635DB"/>
    <w:rsid w:val="00C64672"/>
    <w:rsid w:val="00C655B6"/>
    <w:rsid w:val="00C67793"/>
    <w:rsid w:val="00C70697"/>
    <w:rsid w:val="00C70A9F"/>
    <w:rsid w:val="00C70B4C"/>
    <w:rsid w:val="00C72017"/>
    <w:rsid w:val="00C7206B"/>
    <w:rsid w:val="00C72093"/>
    <w:rsid w:val="00C7229D"/>
    <w:rsid w:val="00C728B5"/>
    <w:rsid w:val="00C72EF4"/>
    <w:rsid w:val="00C74426"/>
    <w:rsid w:val="00C744FE"/>
    <w:rsid w:val="00C74BED"/>
    <w:rsid w:val="00C75ACF"/>
    <w:rsid w:val="00C75D2F"/>
    <w:rsid w:val="00C7653B"/>
    <w:rsid w:val="00C767BE"/>
    <w:rsid w:val="00C76E3C"/>
    <w:rsid w:val="00C77376"/>
    <w:rsid w:val="00C813C5"/>
    <w:rsid w:val="00C81568"/>
    <w:rsid w:val="00C82D47"/>
    <w:rsid w:val="00C830EF"/>
    <w:rsid w:val="00C835A8"/>
    <w:rsid w:val="00C83D52"/>
    <w:rsid w:val="00C84231"/>
    <w:rsid w:val="00C84275"/>
    <w:rsid w:val="00C879C6"/>
    <w:rsid w:val="00C87CEF"/>
    <w:rsid w:val="00C9027A"/>
    <w:rsid w:val="00C9068E"/>
    <w:rsid w:val="00C93814"/>
    <w:rsid w:val="00C93C4B"/>
    <w:rsid w:val="00C941BC"/>
    <w:rsid w:val="00C944AB"/>
    <w:rsid w:val="00C94782"/>
    <w:rsid w:val="00C94E01"/>
    <w:rsid w:val="00C9560F"/>
    <w:rsid w:val="00C95B40"/>
    <w:rsid w:val="00CA1030"/>
    <w:rsid w:val="00CA1A54"/>
    <w:rsid w:val="00CA1ED8"/>
    <w:rsid w:val="00CA21D5"/>
    <w:rsid w:val="00CA306D"/>
    <w:rsid w:val="00CA63EA"/>
    <w:rsid w:val="00CA7234"/>
    <w:rsid w:val="00CA7DFA"/>
    <w:rsid w:val="00CB07E5"/>
    <w:rsid w:val="00CB1F2B"/>
    <w:rsid w:val="00CB1F63"/>
    <w:rsid w:val="00CB3FEC"/>
    <w:rsid w:val="00CB5354"/>
    <w:rsid w:val="00CB6112"/>
    <w:rsid w:val="00CB6AFC"/>
    <w:rsid w:val="00CB7170"/>
    <w:rsid w:val="00CC040E"/>
    <w:rsid w:val="00CC111F"/>
    <w:rsid w:val="00CC1B60"/>
    <w:rsid w:val="00CC2011"/>
    <w:rsid w:val="00CC25FB"/>
    <w:rsid w:val="00CC3EA0"/>
    <w:rsid w:val="00CC4D27"/>
    <w:rsid w:val="00CC56A6"/>
    <w:rsid w:val="00CC5B11"/>
    <w:rsid w:val="00CC7B45"/>
    <w:rsid w:val="00CC7D8A"/>
    <w:rsid w:val="00CD06D4"/>
    <w:rsid w:val="00CD1188"/>
    <w:rsid w:val="00CD184A"/>
    <w:rsid w:val="00CD205D"/>
    <w:rsid w:val="00CD2358"/>
    <w:rsid w:val="00CD298A"/>
    <w:rsid w:val="00CD2ED1"/>
    <w:rsid w:val="00CD337B"/>
    <w:rsid w:val="00CD337C"/>
    <w:rsid w:val="00CD529C"/>
    <w:rsid w:val="00CD6F85"/>
    <w:rsid w:val="00CD7121"/>
    <w:rsid w:val="00CD77F8"/>
    <w:rsid w:val="00CE0424"/>
    <w:rsid w:val="00CE46C4"/>
    <w:rsid w:val="00CE4AB7"/>
    <w:rsid w:val="00CE5409"/>
    <w:rsid w:val="00CE5641"/>
    <w:rsid w:val="00CE584D"/>
    <w:rsid w:val="00CE709D"/>
    <w:rsid w:val="00CE7561"/>
    <w:rsid w:val="00CF00C9"/>
    <w:rsid w:val="00CF0C39"/>
    <w:rsid w:val="00CF1354"/>
    <w:rsid w:val="00CF338E"/>
    <w:rsid w:val="00CF3B1F"/>
    <w:rsid w:val="00CF3BF6"/>
    <w:rsid w:val="00CF3BFE"/>
    <w:rsid w:val="00CF503B"/>
    <w:rsid w:val="00CF625B"/>
    <w:rsid w:val="00CF687E"/>
    <w:rsid w:val="00CF68A0"/>
    <w:rsid w:val="00D010E0"/>
    <w:rsid w:val="00D020AC"/>
    <w:rsid w:val="00D029E5"/>
    <w:rsid w:val="00D0349B"/>
    <w:rsid w:val="00D05053"/>
    <w:rsid w:val="00D05068"/>
    <w:rsid w:val="00D10249"/>
    <w:rsid w:val="00D1106A"/>
    <w:rsid w:val="00D115C3"/>
    <w:rsid w:val="00D11897"/>
    <w:rsid w:val="00D13135"/>
    <w:rsid w:val="00D13E4E"/>
    <w:rsid w:val="00D15473"/>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732B"/>
    <w:rsid w:val="00D27B69"/>
    <w:rsid w:val="00D30F36"/>
    <w:rsid w:val="00D31778"/>
    <w:rsid w:val="00D32329"/>
    <w:rsid w:val="00D347FA"/>
    <w:rsid w:val="00D34A89"/>
    <w:rsid w:val="00D35EDB"/>
    <w:rsid w:val="00D36663"/>
    <w:rsid w:val="00D36E71"/>
    <w:rsid w:val="00D373A5"/>
    <w:rsid w:val="00D37941"/>
    <w:rsid w:val="00D37D87"/>
    <w:rsid w:val="00D4002B"/>
    <w:rsid w:val="00D40B33"/>
    <w:rsid w:val="00D4318F"/>
    <w:rsid w:val="00D438BF"/>
    <w:rsid w:val="00D440F8"/>
    <w:rsid w:val="00D447A1"/>
    <w:rsid w:val="00D448CB"/>
    <w:rsid w:val="00D50936"/>
    <w:rsid w:val="00D50C0D"/>
    <w:rsid w:val="00D514F0"/>
    <w:rsid w:val="00D51941"/>
    <w:rsid w:val="00D526CA"/>
    <w:rsid w:val="00D53416"/>
    <w:rsid w:val="00D546FF"/>
    <w:rsid w:val="00D54710"/>
    <w:rsid w:val="00D553F8"/>
    <w:rsid w:val="00D5580D"/>
    <w:rsid w:val="00D55AD5"/>
    <w:rsid w:val="00D56504"/>
    <w:rsid w:val="00D576CA"/>
    <w:rsid w:val="00D57880"/>
    <w:rsid w:val="00D57B85"/>
    <w:rsid w:val="00D603FE"/>
    <w:rsid w:val="00D61155"/>
    <w:rsid w:val="00D61235"/>
    <w:rsid w:val="00D616AB"/>
    <w:rsid w:val="00D61AF5"/>
    <w:rsid w:val="00D652B5"/>
    <w:rsid w:val="00D65695"/>
    <w:rsid w:val="00D66155"/>
    <w:rsid w:val="00D66C4B"/>
    <w:rsid w:val="00D708B0"/>
    <w:rsid w:val="00D71E93"/>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196D"/>
    <w:rsid w:val="00D92982"/>
    <w:rsid w:val="00D93DD1"/>
    <w:rsid w:val="00D957FF"/>
    <w:rsid w:val="00D95E85"/>
    <w:rsid w:val="00D964E3"/>
    <w:rsid w:val="00D96C1B"/>
    <w:rsid w:val="00DA1273"/>
    <w:rsid w:val="00DA22AF"/>
    <w:rsid w:val="00DA305E"/>
    <w:rsid w:val="00DA3321"/>
    <w:rsid w:val="00DA5417"/>
    <w:rsid w:val="00DA56E8"/>
    <w:rsid w:val="00DA58F0"/>
    <w:rsid w:val="00DA7C88"/>
    <w:rsid w:val="00DB0A9F"/>
    <w:rsid w:val="00DB21CA"/>
    <w:rsid w:val="00DB2BE9"/>
    <w:rsid w:val="00DB3079"/>
    <w:rsid w:val="00DB347C"/>
    <w:rsid w:val="00DB377D"/>
    <w:rsid w:val="00DB3D7F"/>
    <w:rsid w:val="00DB487A"/>
    <w:rsid w:val="00DB6302"/>
    <w:rsid w:val="00DC19F5"/>
    <w:rsid w:val="00DC1DA2"/>
    <w:rsid w:val="00DC2A9F"/>
    <w:rsid w:val="00DC2B63"/>
    <w:rsid w:val="00DC2D36"/>
    <w:rsid w:val="00DC41B2"/>
    <w:rsid w:val="00DC4652"/>
    <w:rsid w:val="00DC53EF"/>
    <w:rsid w:val="00DC587F"/>
    <w:rsid w:val="00DC5DA4"/>
    <w:rsid w:val="00DC62C4"/>
    <w:rsid w:val="00DC7D07"/>
    <w:rsid w:val="00DD06ED"/>
    <w:rsid w:val="00DD0DA8"/>
    <w:rsid w:val="00DD264E"/>
    <w:rsid w:val="00DD404E"/>
    <w:rsid w:val="00DD4C50"/>
    <w:rsid w:val="00DE021B"/>
    <w:rsid w:val="00DE07BE"/>
    <w:rsid w:val="00DE199B"/>
    <w:rsid w:val="00DE241F"/>
    <w:rsid w:val="00DE2E01"/>
    <w:rsid w:val="00DE3809"/>
    <w:rsid w:val="00DE3A30"/>
    <w:rsid w:val="00DE4A9F"/>
    <w:rsid w:val="00DE5608"/>
    <w:rsid w:val="00DE58D0"/>
    <w:rsid w:val="00DE5DCD"/>
    <w:rsid w:val="00DE6025"/>
    <w:rsid w:val="00DE654F"/>
    <w:rsid w:val="00DE6DBD"/>
    <w:rsid w:val="00DF025A"/>
    <w:rsid w:val="00DF0424"/>
    <w:rsid w:val="00DF0699"/>
    <w:rsid w:val="00DF0B6E"/>
    <w:rsid w:val="00DF0C0C"/>
    <w:rsid w:val="00DF15E0"/>
    <w:rsid w:val="00DF37A0"/>
    <w:rsid w:val="00DF4263"/>
    <w:rsid w:val="00DF547C"/>
    <w:rsid w:val="00DF568A"/>
    <w:rsid w:val="00DF584F"/>
    <w:rsid w:val="00DF5858"/>
    <w:rsid w:val="00E00292"/>
    <w:rsid w:val="00E00E39"/>
    <w:rsid w:val="00E011A0"/>
    <w:rsid w:val="00E02542"/>
    <w:rsid w:val="00E03787"/>
    <w:rsid w:val="00E0510B"/>
    <w:rsid w:val="00E05278"/>
    <w:rsid w:val="00E05465"/>
    <w:rsid w:val="00E0585F"/>
    <w:rsid w:val="00E109EA"/>
    <w:rsid w:val="00E110E7"/>
    <w:rsid w:val="00E11B20"/>
    <w:rsid w:val="00E14D00"/>
    <w:rsid w:val="00E15761"/>
    <w:rsid w:val="00E160A7"/>
    <w:rsid w:val="00E174E3"/>
    <w:rsid w:val="00E17FA2"/>
    <w:rsid w:val="00E22330"/>
    <w:rsid w:val="00E2286F"/>
    <w:rsid w:val="00E24102"/>
    <w:rsid w:val="00E24CD4"/>
    <w:rsid w:val="00E2540A"/>
    <w:rsid w:val="00E2674D"/>
    <w:rsid w:val="00E26810"/>
    <w:rsid w:val="00E27927"/>
    <w:rsid w:val="00E30B5A"/>
    <w:rsid w:val="00E3123D"/>
    <w:rsid w:val="00E31461"/>
    <w:rsid w:val="00E31D43"/>
    <w:rsid w:val="00E32131"/>
    <w:rsid w:val="00E32608"/>
    <w:rsid w:val="00E34188"/>
    <w:rsid w:val="00E34B6E"/>
    <w:rsid w:val="00E353BE"/>
    <w:rsid w:val="00E35559"/>
    <w:rsid w:val="00E36980"/>
    <w:rsid w:val="00E3723A"/>
    <w:rsid w:val="00E37860"/>
    <w:rsid w:val="00E379C0"/>
    <w:rsid w:val="00E42C9E"/>
    <w:rsid w:val="00E446F1"/>
    <w:rsid w:val="00E44839"/>
    <w:rsid w:val="00E450CA"/>
    <w:rsid w:val="00E455BB"/>
    <w:rsid w:val="00E460CF"/>
    <w:rsid w:val="00E46886"/>
    <w:rsid w:val="00E47A07"/>
    <w:rsid w:val="00E47AEF"/>
    <w:rsid w:val="00E5006B"/>
    <w:rsid w:val="00E51D65"/>
    <w:rsid w:val="00E53B75"/>
    <w:rsid w:val="00E53D18"/>
    <w:rsid w:val="00E53D81"/>
    <w:rsid w:val="00E54E3B"/>
    <w:rsid w:val="00E57565"/>
    <w:rsid w:val="00E5757F"/>
    <w:rsid w:val="00E63491"/>
    <w:rsid w:val="00E63838"/>
    <w:rsid w:val="00E64434"/>
    <w:rsid w:val="00E67C51"/>
    <w:rsid w:val="00E67F08"/>
    <w:rsid w:val="00E7134F"/>
    <w:rsid w:val="00E72EFC"/>
    <w:rsid w:val="00E738A6"/>
    <w:rsid w:val="00E740E2"/>
    <w:rsid w:val="00E744A6"/>
    <w:rsid w:val="00E7519E"/>
    <w:rsid w:val="00E75457"/>
    <w:rsid w:val="00E758EC"/>
    <w:rsid w:val="00E764C2"/>
    <w:rsid w:val="00E7685E"/>
    <w:rsid w:val="00E8116F"/>
    <w:rsid w:val="00E8234C"/>
    <w:rsid w:val="00E823C6"/>
    <w:rsid w:val="00E82DCE"/>
    <w:rsid w:val="00E83161"/>
    <w:rsid w:val="00E837A3"/>
    <w:rsid w:val="00E83AA9"/>
    <w:rsid w:val="00E85728"/>
    <w:rsid w:val="00E85928"/>
    <w:rsid w:val="00E85F5D"/>
    <w:rsid w:val="00E87822"/>
    <w:rsid w:val="00E90395"/>
    <w:rsid w:val="00E90E49"/>
    <w:rsid w:val="00E917F9"/>
    <w:rsid w:val="00E91A66"/>
    <w:rsid w:val="00E9291C"/>
    <w:rsid w:val="00E93739"/>
    <w:rsid w:val="00E93FFE"/>
    <w:rsid w:val="00E94BE3"/>
    <w:rsid w:val="00E94D50"/>
    <w:rsid w:val="00E94F8A"/>
    <w:rsid w:val="00E950F8"/>
    <w:rsid w:val="00E96983"/>
    <w:rsid w:val="00E96A8E"/>
    <w:rsid w:val="00E97297"/>
    <w:rsid w:val="00EA2729"/>
    <w:rsid w:val="00EA34B3"/>
    <w:rsid w:val="00EA5116"/>
    <w:rsid w:val="00EA5244"/>
    <w:rsid w:val="00EA72FE"/>
    <w:rsid w:val="00EA772D"/>
    <w:rsid w:val="00EA7A41"/>
    <w:rsid w:val="00EB019D"/>
    <w:rsid w:val="00EB077B"/>
    <w:rsid w:val="00EB0D21"/>
    <w:rsid w:val="00EB192D"/>
    <w:rsid w:val="00EB23BC"/>
    <w:rsid w:val="00EB4EA2"/>
    <w:rsid w:val="00EB5475"/>
    <w:rsid w:val="00EB597E"/>
    <w:rsid w:val="00EC0674"/>
    <w:rsid w:val="00EC11C2"/>
    <w:rsid w:val="00EC1E9B"/>
    <w:rsid w:val="00EC21F6"/>
    <w:rsid w:val="00EC24D5"/>
    <w:rsid w:val="00EC27C6"/>
    <w:rsid w:val="00EC392C"/>
    <w:rsid w:val="00EC4207"/>
    <w:rsid w:val="00EC4EC5"/>
    <w:rsid w:val="00EC5017"/>
    <w:rsid w:val="00EC5653"/>
    <w:rsid w:val="00EC5709"/>
    <w:rsid w:val="00EC59C4"/>
    <w:rsid w:val="00EC6B82"/>
    <w:rsid w:val="00EC71CE"/>
    <w:rsid w:val="00EC7330"/>
    <w:rsid w:val="00ED1006"/>
    <w:rsid w:val="00ED2786"/>
    <w:rsid w:val="00ED351B"/>
    <w:rsid w:val="00ED3F35"/>
    <w:rsid w:val="00ED449A"/>
    <w:rsid w:val="00ED48AE"/>
    <w:rsid w:val="00ED4BBC"/>
    <w:rsid w:val="00ED5510"/>
    <w:rsid w:val="00ED7778"/>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5787"/>
    <w:rsid w:val="00EF60D0"/>
    <w:rsid w:val="00EF6B6E"/>
    <w:rsid w:val="00F02DBE"/>
    <w:rsid w:val="00F0467F"/>
    <w:rsid w:val="00F04F6E"/>
    <w:rsid w:val="00F0528D"/>
    <w:rsid w:val="00F06221"/>
    <w:rsid w:val="00F06C67"/>
    <w:rsid w:val="00F06DFD"/>
    <w:rsid w:val="00F071D1"/>
    <w:rsid w:val="00F072BD"/>
    <w:rsid w:val="00F07533"/>
    <w:rsid w:val="00F07FF8"/>
    <w:rsid w:val="00F10629"/>
    <w:rsid w:val="00F130A3"/>
    <w:rsid w:val="00F14E04"/>
    <w:rsid w:val="00F15FA5"/>
    <w:rsid w:val="00F209B7"/>
    <w:rsid w:val="00F21A74"/>
    <w:rsid w:val="00F22870"/>
    <w:rsid w:val="00F23045"/>
    <w:rsid w:val="00F2376F"/>
    <w:rsid w:val="00F243D8"/>
    <w:rsid w:val="00F25CA8"/>
    <w:rsid w:val="00F25FBD"/>
    <w:rsid w:val="00F278A8"/>
    <w:rsid w:val="00F300A2"/>
    <w:rsid w:val="00F30828"/>
    <w:rsid w:val="00F313D6"/>
    <w:rsid w:val="00F31EAB"/>
    <w:rsid w:val="00F32227"/>
    <w:rsid w:val="00F32323"/>
    <w:rsid w:val="00F33A27"/>
    <w:rsid w:val="00F40F0C"/>
    <w:rsid w:val="00F417EC"/>
    <w:rsid w:val="00F41832"/>
    <w:rsid w:val="00F424E5"/>
    <w:rsid w:val="00F45848"/>
    <w:rsid w:val="00F4766C"/>
    <w:rsid w:val="00F47F21"/>
    <w:rsid w:val="00F5060E"/>
    <w:rsid w:val="00F507D1"/>
    <w:rsid w:val="00F50DC9"/>
    <w:rsid w:val="00F519CE"/>
    <w:rsid w:val="00F51ADA"/>
    <w:rsid w:val="00F53ED8"/>
    <w:rsid w:val="00F5512E"/>
    <w:rsid w:val="00F60203"/>
    <w:rsid w:val="00F607C5"/>
    <w:rsid w:val="00F60DEA"/>
    <w:rsid w:val="00F61EE5"/>
    <w:rsid w:val="00F6302A"/>
    <w:rsid w:val="00F63950"/>
    <w:rsid w:val="00F646A8"/>
    <w:rsid w:val="00F64B61"/>
    <w:rsid w:val="00F64BC5"/>
    <w:rsid w:val="00F64C2B"/>
    <w:rsid w:val="00F651BE"/>
    <w:rsid w:val="00F67BA0"/>
    <w:rsid w:val="00F67F53"/>
    <w:rsid w:val="00F703BE"/>
    <w:rsid w:val="00F70532"/>
    <w:rsid w:val="00F71C64"/>
    <w:rsid w:val="00F71F69"/>
    <w:rsid w:val="00F7226C"/>
    <w:rsid w:val="00F7266E"/>
    <w:rsid w:val="00F72B72"/>
    <w:rsid w:val="00F74BB9"/>
    <w:rsid w:val="00F75582"/>
    <w:rsid w:val="00F75E6D"/>
    <w:rsid w:val="00F76EFA"/>
    <w:rsid w:val="00F804BE"/>
    <w:rsid w:val="00F817CE"/>
    <w:rsid w:val="00F81854"/>
    <w:rsid w:val="00F81A80"/>
    <w:rsid w:val="00F8249C"/>
    <w:rsid w:val="00F8361B"/>
    <w:rsid w:val="00F8456C"/>
    <w:rsid w:val="00F859D8"/>
    <w:rsid w:val="00F868F5"/>
    <w:rsid w:val="00F86C36"/>
    <w:rsid w:val="00F90289"/>
    <w:rsid w:val="00F90470"/>
    <w:rsid w:val="00F9056A"/>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8FD"/>
    <w:rsid w:val="00FA6806"/>
    <w:rsid w:val="00FA785A"/>
    <w:rsid w:val="00FA7A5E"/>
    <w:rsid w:val="00FB3CF9"/>
    <w:rsid w:val="00FB4C80"/>
    <w:rsid w:val="00FB5482"/>
    <w:rsid w:val="00FB6A6A"/>
    <w:rsid w:val="00FC1637"/>
    <w:rsid w:val="00FC3892"/>
    <w:rsid w:val="00FC50C8"/>
    <w:rsid w:val="00FC7429"/>
    <w:rsid w:val="00FD07F6"/>
    <w:rsid w:val="00FD16A9"/>
    <w:rsid w:val="00FD1914"/>
    <w:rsid w:val="00FD1B05"/>
    <w:rsid w:val="00FD1CAD"/>
    <w:rsid w:val="00FD1D0D"/>
    <w:rsid w:val="00FD1EC8"/>
    <w:rsid w:val="00FD21B0"/>
    <w:rsid w:val="00FD3EFD"/>
    <w:rsid w:val="00FD47ED"/>
    <w:rsid w:val="00FD547F"/>
    <w:rsid w:val="00FD5ECC"/>
    <w:rsid w:val="00FD7236"/>
    <w:rsid w:val="00FD73A0"/>
    <w:rsid w:val="00FD74DB"/>
    <w:rsid w:val="00FD7660"/>
    <w:rsid w:val="00FE0655"/>
    <w:rsid w:val="00FE18B3"/>
    <w:rsid w:val="00FE21D0"/>
    <w:rsid w:val="00FE2365"/>
    <w:rsid w:val="00FE37D7"/>
    <w:rsid w:val="00FE4C7B"/>
    <w:rsid w:val="00FE4EB8"/>
    <w:rsid w:val="00FE5AF5"/>
    <w:rsid w:val="00FE7336"/>
    <w:rsid w:val="00FE787C"/>
    <w:rsid w:val="00FF1690"/>
    <w:rsid w:val="00FF2643"/>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F07FF8"/>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4DB72E-CE70-4007-9E09-140EA1771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7</Pages>
  <Words>2224</Words>
  <Characters>12679</Characters>
  <Application>Microsoft Office Word</Application>
  <DocSecurity>0</DocSecurity>
  <Lines>105</Lines>
  <Paragraphs>29</Paragraphs>
  <ScaleCrop>false</ScaleCrop>
  <Company>Ericsson</Company>
  <LinksUpToDate>false</LinksUpToDate>
  <CharactersWithSpaces>14874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OPPO2</cp:lastModifiedBy>
  <cp:revision>1284</cp:revision>
  <cp:lastPrinted>2008-01-31T07:09:00Z</cp:lastPrinted>
  <dcterms:created xsi:type="dcterms:W3CDTF">2022-07-27T03:17:00Z</dcterms:created>
  <dcterms:modified xsi:type="dcterms:W3CDTF">2022-11-07T11:15:00Z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